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44" w:rsidRPr="00760C77" w:rsidRDefault="00AD6044" w:rsidP="00AD6044">
      <w:pPr>
        <w:pStyle w:val="Normal2"/>
        <w:spacing w:line="240" w:lineRule="auto"/>
        <w:rPr>
          <w:rFonts w:asciiTheme="majorHAnsi" w:hAnsiTheme="majorHAnsi"/>
          <w:color w:val="00000A"/>
          <w:szCs w:val="22"/>
          <w:lang w:val="sr-Latn-RS"/>
        </w:rPr>
      </w:pPr>
      <w:r w:rsidRPr="00760C77">
        <w:rPr>
          <w:rFonts w:asciiTheme="majorHAnsi" w:hAnsiTheme="majorHAnsi"/>
          <w:b/>
          <w:color w:val="00000A"/>
          <w:szCs w:val="22"/>
          <w:lang w:val="sr-Latn-RS"/>
        </w:rPr>
        <w:t>ARHITEKTURA KOJA NESTAJE</w:t>
      </w:r>
    </w:p>
    <w:p w:rsidR="00AD6044" w:rsidRPr="00760C77" w:rsidRDefault="00AD6044" w:rsidP="00AD6044">
      <w:pPr>
        <w:pStyle w:val="Normal2"/>
        <w:spacing w:line="240" w:lineRule="auto"/>
        <w:rPr>
          <w:rFonts w:asciiTheme="majorHAnsi" w:hAnsiTheme="majorHAnsi"/>
          <w:color w:val="00000A"/>
          <w:szCs w:val="22"/>
          <w:lang w:val="sr-Latn-RS"/>
        </w:rPr>
      </w:pPr>
      <w:r w:rsidRPr="00760C77">
        <w:rPr>
          <w:rFonts w:asciiTheme="majorHAnsi" w:hAnsiTheme="majorHAnsi"/>
          <w:color w:val="00000A"/>
          <w:szCs w:val="22"/>
          <w:lang w:val="sr-Latn-RS"/>
        </w:rPr>
        <w:t>arhitektonski seminar</w:t>
      </w:r>
    </w:p>
    <w:p w:rsidR="00AD6044" w:rsidRPr="00760C77" w:rsidRDefault="00DE2CB8" w:rsidP="00AD6044">
      <w:pPr>
        <w:pStyle w:val="Normal2"/>
        <w:spacing w:line="240" w:lineRule="auto"/>
        <w:rPr>
          <w:rFonts w:asciiTheme="majorHAnsi" w:hAnsiTheme="majorHAnsi"/>
          <w:i/>
          <w:sz w:val="20"/>
          <w:szCs w:val="20"/>
          <w:lang w:val="sr-Latn-RS"/>
        </w:rPr>
      </w:pPr>
      <w:r w:rsidRPr="00760C77">
        <w:rPr>
          <w:rFonts w:asciiTheme="majorHAnsi" w:hAnsiTheme="majorHAnsi"/>
          <w:i/>
          <w:sz w:val="20"/>
          <w:szCs w:val="20"/>
          <w:lang w:val="sr-Latn-RS"/>
        </w:rPr>
        <w:t>u okviru 55. Oktobarskog salona</w:t>
      </w:r>
    </w:p>
    <w:p w:rsidR="00DE2CB8" w:rsidRPr="00760C77" w:rsidRDefault="00DE2CB8" w:rsidP="00AD6044">
      <w:pPr>
        <w:pStyle w:val="Normal2"/>
        <w:spacing w:line="240" w:lineRule="auto"/>
        <w:rPr>
          <w:rFonts w:asciiTheme="majorHAnsi" w:hAnsiTheme="majorHAnsi"/>
          <w:b/>
          <w:szCs w:val="22"/>
          <w:u w:val="single"/>
          <w:lang w:val="sr-Latn-RS"/>
        </w:rPr>
      </w:pPr>
    </w:p>
    <w:p w:rsidR="00AD6044" w:rsidRPr="00760C77" w:rsidRDefault="00AD6044" w:rsidP="00AD6044">
      <w:pPr>
        <w:spacing w:line="240" w:lineRule="auto"/>
        <w:rPr>
          <w:rFonts w:asciiTheme="majorHAnsi" w:hAnsiTheme="majorHAnsi"/>
          <w:sz w:val="18"/>
          <w:szCs w:val="18"/>
          <w:lang w:val="sr-Latn-RS"/>
        </w:rPr>
      </w:pPr>
      <w:r w:rsidRPr="00760C77">
        <w:rPr>
          <w:rFonts w:asciiTheme="majorHAnsi" w:hAnsiTheme="majorHAnsi"/>
          <w:sz w:val="18"/>
          <w:szCs w:val="18"/>
          <w:lang w:val="sr-Latn-RS"/>
        </w:rPr>
        <w:t xml:space="preserve">Arhitektura uvek predstavlja svojevrsno otelotvorenje moći države. </w:t>
      </w:r>
      <w:r w:rsidRPr="00760C77">
        <w:rPr>
          <w:rFonts w:asciiTheme="majorHAnsi" w:hAnsiTheme="majorHAnsi"/>
          <w:sz w:val="18"/>
          <w:szCs w:val="18"/>
          <w:lang w:val="sr-Latn-RS"/>
        </w:rPr>
        <w:br/>
        <w:t xml:space="preserve">Socijalistička arhitektura Jugoslavije se umnogome razlikuje od arhitekture drugih zemalja sličnih, komunističkih ili socijalističkih, državnih uređenja. Odmah nakon rata, započeta je velika obnova zemlje. Veći deo obnove je sproveden uz pomoć ljudi koji su dobrovoljno učestvovali u radniim akcijama. Bratstvo, jedinstvo, kao i zajednička izgradnja zemlje, bili su glavni pokretači masovnih volonterskih akcija. </w:t>
      </w:r>
      <w:r w:rsidRPr="00760C77">
        <w:rPr>
          <w:rFonts w:asciiTheme="majorHAnsi" w:hAnsiTheme="majorHAnsi"/>
          <w:sz w:val="18"/>
          <w:szCs w:val="18"/>
          <w:lang w:val="sr-Latn-RS"/>
        </w:rPr>
        <w:br/>
      </w:r>
      <w:r w:rsidR="00C16E63" w:rsidRPr="00760C77">
        <w:rPr>
          <w:rFonts w:asciiTheme="majorHAnsi" w:hAnsiTheme="majorHAnsi"/>
          <w:sz w:val="18"/>
          <w:szCs w:val="18"/>
          <w:lang w:val="sr-Latn-RS"/>
        </w:rPr>
        <w:t xml:space="preserve">Udaljavanjem od </w:t>
      </w:r>
      <w:r w:rsidRPr="00760C77">
        <w:rPr>
          <w:rFonts w:asciiTheme="majorHAnsi" w:hAnsiTheme="majorHAnsi"/>
          <w:sz w:val="18"/>
          <w:szCs w:val="18"/>
          <w:lang w:val="sr-Latn-RS"/>
        </w:rPr>
        <w:t>Sovjetskog Saveza, Jugoslavija je htela da pokaže da ima svoj autonoman izraz koji je otv</w:t>
      </w:r>
      <w:r w:rsidR="00085697" w:rsidRPr="00760C77">
        <w:rPr>
          <w:rFonts w:asciiTheme="majorHAnsi" w:hAnsiTheme="majorHAnsi"/>
          <w:sz w:val="18"/>
          <w:szCs w:val="18"/>
          <w:lang w:val="sr-Latn-RS"/>
        </w:rPr>
        <w:t xml:space="preserve">oreniji i progresivniji od </w:t>
      </w:r>
      <w:r w:rsidR="00C16E63" w:rsidRPr="00760C77">
        <w:rPr>
          <w:rFonts w:asciiTheme="majorHAnsi" w:hAnsiTheme="majorHAnsi"/>
          <w:sz w:val="18"/>
          <w:szCs w:val="18"/>
          <w:lang w:val="sr-Latn-RS"/>
        </w:rPr>
        <w:t xml:space="preserve">svih </w:t>
      </w:r>
      <w:r w:rsidRPr="00760C77">
        <w:rPr>
          <w:rFonts w:asciiTheme="majorHAnsi" w:hAnsiTheme="majorHAnsi"/>
          <w:sz w:val="18"/>
          <w:szCs w:val="18"/>
          <w:lang w:val="sr-Latn-RS"/>
        </w:rPr>
        <w:t xml:space="preserve">eklekticizama. Čitav Novi Beograd i mnogi drugi delovi zemlje izgrađeni su „od nule” na osnovama Korbizjeovih principa i principa drugih modernista. Arhitektura je bila smatrana društvenom disciplinom koja je morala </w:t>
      </w:r>
      <w:r w:rsidR="00C16E63" w:rsidRPr="00760C77">
        <w:rPr>
          <w:rFonts w:asciiTheme="majorHAnsi" w:hAnsiTheme="majorHAnsi"/>
          <w:sz w:val="18"/>
          <w:szCs w:val="18"/>
          <w:lang w:val="sr-Latn-RS"/>
        </w:rPr>
        <w:t>da bude</w:t>
      </w:r>
      <w:r w:rsidRPr="00760C77">
        <w:rPr>
          <w:rFonts w:asciiTheme="majorHAnsi" w:hAnsiTheme="majorHAnsi"/>
          <w:sz w:val="18"/>
          <w:szCs w:val="18"/>
          <w:lang w:val="sr-Latn-RS"/>
        </w:rPr>
        <w:t xml:space="preserve"> funkcionalna</w:t>
      </w:r>
      <w:r w:rsidR="00C16E63" w:rsidRPr="00760C77">
        <w:rPr>
          <w:rFonts w:asciiTheme="majorHAnsi" w:hAnsiTheme="majorHAnsi"/>
          <w:sz w:val="18"/>
          <w:szCs w:val="18"/>
          <w:lang w:val="sr-Latn-RS"/>
        </w:rPr>
        <w:t>,</w:t>
      </w:r>
      <w:r w:rsidRPr="00760C77">
        <w:rPr>
          <w:rFonts w:asciiTheme="majorHAnsi" w:hAnsiTheme="majorHAnsi"/>
          <w:sz w:val="18"/>
          <w:szCs w:val="18"/>
          <w:lang w:val="sr-Latn-RS"/>
        </w:rPr>
        <w:t xml:space="preserve"> i koja je najpre morala da </w:t>
      </w:r>
      <w:r w:rsidR="00C16E63" w:rsidRPr="00760C77">
        <w:rPr>
          <w:rFonts w:asciiTheme="majorHAnsi" w:hAnsiTheme="majorHAnsi"/>
          <w:sz w:val="18"/>
          <w:szCs w:val="18"/>
          <w:lang w:val="sr-Latn-RS"/>
        </w:rPr>
        <w:t>razmotr</w:t>
      </w:r>
      <w:r w:rsidRPr="00760C77">
        <w:rPr>
          <w:rFonts w:asciiTheme="majorHAnsi" w:hAnsiTheme="majorHAnsi"/>
          <w:sz w:val="18"/>
          <w:szCs w:val="18"/>
          <w:lang w:val="sr-Latn-RS"/>
        </w:rPr>
        <w:t>i ljudske potrebe. Zlatne godine jugoslovenske arhitekture bile su šezdesete i sedamdesete godine kada su sazidani mnogi kapitalni objekti.</w:t>
      </w:r>
    </w:p>
    <w:p w:rsidR="00AD6044" w:rsidRPr="00760C77" w:rsidRDefault="00AD6044" w:rsidP="00AD6044">
      <w:pPr>
        <w:spacing w:line="240" w:lineRule="auto"/>
        <w:rPr>
          <w:rFonts w:asciiTheme="majorHAnsi" w:hAnsiTheme="majorHAnsi"/>
          <w:sz w:val="18"/>
          <w:szCs w:val="18"/>
          <w:lang w:val="sr-Latn-RS"/>
        </w:rPr>
      </w:pPr>
      <w:r w:rsidRPr="00760C77">
        <w:rPr>
          <w:rFonts w:asciiTheme="majorHAnsi" w:hAnsiTheme="majorHAnsi"/>
          <w:sz w:val="18"/>
          <w:szCs w:val="18"/>
          <w:lang w:val="sr-Latn-RS"/>
        </w:rPr>
        <w:t>Početkom devedesetih, s raspadom Jugoslavije, sve republike počinju da grade svoje identitete na osnovu nacionalističkih, desničarskih i konzervativnih politika (bez obzira na naziv tih političkih partija). Arhitektura je, naravno, pratila taj trend, tako da danas , u svim bivšim republikama, možemo videti fantastičan spektar različitih tranzicionih oblika. Jedino je Slovenija uspela da izgradi sopstveni stil i da razvije novu, evropski relevantnu, arhitekturu. Srbija je zaglavljena između kič arhitekture novih bogataša i jeftinog, ali dekorativnog, konzervativizma. Hrvatska se nalazi negde između. Bosna se okrenula tradiciji (forsiranju i fabrikovanju novih-starih stvari). Crna Gora se prodala Rusiji, dok je Makedonija razvila najveće ludilo sejanja eklektičkih spomenika širom Skoplja, koji, po svomu sudeći, treba da dokažu njihovo helensko poreklo.</w:t>
      </w:r>
    </w:p>
    <w:p w:rsidR="00AD6044" w:rsidRPr="00760C77" w:rsidRDefault="00AD6044" w:rsidP="00AD6044">
      <w:pPr>
        <w:spacing w:line="240" w:lineRule="auto"/>
        <w:rPr>
          <w:rFonts w:asciiTheme="majorHAnsi" w:hAnsiTheme="majorHAnsi"/>
          <w:sz w:val="18"/>
          <w:szCs w:val="18"/>
          <w:lang w:val="sr-Latn-RS"/>
        </w:rPr>
      </w:pPr>
      <w:r w:rsidRPr="00760C77">
        <w:rPr>
          <w:rFonts w:asciiTheme="majorHAnsi" w:hAnsiTheme="majorHAnsi"/>
          <w:sz w:val="18"/>
          <w:szCs w:val="18"/>
          <w:lang w:val="sr-Latn-RS"/>
        </w:rPr>
        <w:t xml:space="preserve">Socijalistička arhitektura predstavlja zlatno doba modernosti i ostaje najvrednije što su sve ove zemlje, pojedinačno i kao deo Jugoslavije, ikada imale. Istovremeno, šira javnost joj nije preterano naklonjena, dok stručna zajednica obilazi ove objekte forografišući ih, pokušavajući da barem na taj način sačuva ova kulturna dobra. Nestajanje ove arhitekture nam, takođe, govori o nestanku jedne ideologije i njenih suštinskih vrednosti. </w:t>
      </w:r>
    </w:p>
    <w:p w:rsidR="00AD6044" w:rsidRPr="00760C77" w:rsidRDefault="00AD6044" w:rsidP="00AD6044">
      <w:pPr>
        <w:spacing w:line="240" w:lineRule="auto"/>
        <w:rPr>
          <w:rFonts w:asciiTheme="majorHAnsi" w:hAnsiTheme="majorHAnsi"/>
          <w:sz w:val="18"/>
          <w:szCs w:val="18"/>
          <w:lang w:val="sr-Latn-RS"/>
        </w:rPr>
      </w:pPr>
      <w:r w:rsidRPr="00760C77">
        <w:rPr>
          <w:rFonts w:asciiTheme="majorHAnsi" w:hAnsiTheme="majorHAnsi"/>
          <w:sz w:val="18"/>
          <w:szCs w:val="18"/>
          <w:lang w:val="sr-Latn-RS"/>
        </w:rPr>
        <w:t>Da li je moguće sačuvati arhitekturu prethodne epohe u novim političkim okolnostima? Da li je moguće odvojiti arhitektonsku vrednost od ideologije vremena u kome je nastala?</w:t>
      </w:r>
    </w:p>
    <w:p w:rsidR="00AD6044" w:rsidRPr="00760C77" w:rsidRDefault="00AD6044" w:rsidP="00AD6044">
      <w:pPr>
        <w:spacing w:line="240" w:lineRule="auto"/>
        <w:rPr>
          <w:rFonts w:asciiTheme="majorHAnsi" w:hAnsiTheme="majorHAnsi"/>
          <w:b/>
          <w:sz w:val="18"/>
          <w:szCs w:val="18"/>
          <w:u w:val="single"/>
          <w:lang w:val="sr-Latn-RS"/>
        </w:rPr>
      </w:pPr>
    </w:p>
    <w:p w:rsidR="00AD6044" w:rsidRPr="00760C77" w:rsidRDefault="00AD6044" w:rsidP="00DE2CB8">
      <w:pPr>
        <w:suppressAutoHyphens w:val="0"/>
        <w:spacing w:line="240" w:lineRule="auto"/>
        <w:rPr>
          <w:rFonts w:asciiTheme="majorHAnsi" w:eastAsia="Times New Roman" w:hAnsiTheme="majorHAnsi"/>
          <w:color w:val="auto"/>
          <w:kern w:val="0"/>
          <w:sz w:val="20"/>
          <w:szCs w:val="20"/>
          <w:lang w:val="sr-Latn-RS" w:eastAsia="en-US"/>
        </w:rPr>
      </w:pPr>
      <w:r w:rsidRPr="00760C77">
        <w:rPr>
          <w:rFonts w:asciiTheme="majorHAnsi" w:eastAsia="Times New Roman" w:hAnsiTheme="majorHAnsi"/>
          <w:color w:val="auto"/>
          <w:kern w:val="0"/>
          <w:sz w:val="20"/>
          <w:szCs w:val="20"/>
          <w:lang w:val="sr-Latn-RS" w:eastAsia="en-US"/>
        </w:rPr>
        <w:t>Arhitekte, urbanisti i i istraživači arhitekture i umetnosti držaće predavanja i radionice zasnovane na njihovim teorijskim stanovištima i iskustvima u različitim studijama slučajeva u Jugoslaviji, Ujedinjenom Kraljevstvu, Brazilu, Nemačkoj, Austriji, Kaliforniji, i dr. Seminar (predavanja i radionice) baviće se modernom arhitekturom i njenom „kreativnom reaproprijacijom“, pitanjima neformalne urbanizacije u okviru globalizovanog tržišta, savremenim umetničkim praksama zasnovanim na antifašističkim spomenicima nastalim u socijalizmu, preplitanju ideologije i estetike i drugim temama.</w:t>
      </w:r>
      <w:r w:rsidR="004D22EC" w:rsidRPr="00760C77">
        <w:rPr>
          <w:rFonts w:asciiTheme="majorHAnsi" w:hAnsiTheme="majorHAnsi"/>
          <w:i/>
          <w:sz w:val="20"/>
          <w:szCs w:val="20"/>
          <w:lang w:val="sr-Latn-RS"/>
        </w:rPr>
        <w:br/>
      </w:r>
    </w:p>
    <w:p w:rsidR="00AD6044" w:rsidRPr="00760C77" w:rsidRDefault="00AD6044" w:rsidP="00AD6044">
      <w:pPr>
        <w:spacing w:line="240" w:lineRule="auto"/>
        <w:rPr>
          <w:rFonts w:asciiTheme="majorHAnsi" w:hAnsiTheme="majorHAnsi"/>
          <w:b/>
          <w:color w:val="00000A"/>
          <w:sz w:val="18"/>
          <w:szCs w:val="18"/>
          <w:lang w:val="sr-Latn-RS"/>
        </w:rPr>
      </w:pPr>
      <w:r w:rsidRPr="00760C77">
        <w:rPr>
          <w:rFonts w:asciiTheme="majorHAnsi" w:hAnsiTheme="majorHAnsi"/>
          <w:color w:val="00000A"/>
          <w:sz w:val="18"/>
          <w:szCs w:val="18"/>
          <w:lang w:val="sr-Latn-RS"/>
        </w:rPr>
        <w:t>Predavači/mentori radionica:</w:t>
      </w:r>
      <w:r w:rsidR="00DE2CB8" w:rsidRPr="00760C77">
        <w:rPr>
          <w:rFonts w:asciiTheme="majorHAnsi" w:hAnsiTheme="majorHAnsi"/>
          <w:b/>
          <w:color w:val="00000A"/>
          <w:sz w:val="18"/>
          <w:szCs w:val="18"/>
          <w:lang w:val="sr-Latn-RS"/>
        </w:rPr>
        <w:t xml:space="preserve"> Rodžer Bundšu / Rajner Hel / Oven Haterli /</w:t>
      </w:r>
      <w:r w:rsidRPr="00760C77">
        <w:rPr>
          <w:rFonts w:asciiTheme="majorHAnsi" w:hAnsiTheme="majorHAnsi"/>
          <w:b/>
          <w:color w:val="00000A"/>
          <w:sz w:val="18"/>
          <w:szCs w:val="18"/>
          <w:lang w:val="sr-Latn-RS"/>
        </w:rPr>
        <w:t xml:space="preserve"> Maroje Mrduljaš</w:t>
      </w:r>
      <w:r w:rsidR="00DE2CB8" w:rsidRPr="00760C77">
        <w:rPr>
          <w:rFonts w:asciiTheme="majorHAnsi" w:hAnsiTheme="majorHAnsi"/>
          <w:b/>
          <w:color w:val="00000A"/>
          <w:sz w:val="18"/>
          <w:szCs w:val="18"/>
          <w:lang w:val="sr-Latn-RS"/>
        </w:rPr>
        <w:t xml:space="preserve"> / Marko Lulić /</w:t>
      </w:r>
      <w:r w:rsidRPr="00760C77">
        <w:rPr>
          <w:rFonts w:asciiTheme="majorHAnsi" w:hAnsiTheme="majorHAnsi"/>
          <w:b/>
          <w:color w:val="00000A"/>
          <w:sz w:val="18"/>
          <w:szCs w:val="18"/>
          <w:lang w:val="sr-Latn-RS"/>
        </w:rPr>
        <w:t xml:space="preserve"> Ludvig Engel</w:t>
      </w:r>
      <w:r w:rsidR="00DE2CB8" w:rsidRPr="00760C77">
        <w:rPr>
          <w:rFonts w:asciiTheme="majorHAnsi" w:hAnsiTheme="majorHAnsi"/>
          <w:b/>
          <w:color w:val="00000A"/>
          <w:sz w:val="18"/>
          <w:szCs w:val="18"/>
          <w:lang w:val="sr-Latn-RS"/>
        </w:rPr>
        <w:t xml:space="preserve"> /</w:t>
      </w:r>
      <w:r w:rsidRPr="00760C77">
        <w:rPr>
          <w:rFonts w:asciiTheme="majorHAnsi" w:hAnsiTheme="majorHAnsi"/>
          <w:b/>
          <w:color w:val="00000A"/>
          <w:sz w:val="18"/>
          <w:szCs w:val="18"/>
          <w:lang w:val="sr-Latn-RS"/>
        </w:rPr>
        <w:t xml:space="preserve"> Dušan Đorđević</w:t>
      </w:r>
      <w:r w:rsidR="00DE2CB8" w:rsidRPr="00760C77">
        <w:rPr>
          <w:rFonts w:asciiTheme="majorHAnsi" w:hAnsiTheme="majorHAnsi"/>
          <w:b/>
          <w:color w:val="00000A"/>
          <w:sz w:val="18"/>
          <w:szCs w:val="18"/>
          <w:lang w:val="sr-Latn-RS"/>
        </w:rPr>
        <w:t xml:space="preserve"> /</w:t>
      </w:r>
      <w:r w:rsidRPr="00760C77">
        <w:rPr>
          <w:rFonts w:asciiTheme="majorHAnsi" w:hAnsiTheme="majorHAnsi"/>
          <w:b/>
          <w:color w:val="00000A"/>
          <w:sz w:val="18"/>
          <w:szCs w:val="18"/>
          <w:lang w:val="sr-Latn-RS"/>
        </w:rPr>
        <w:t xml:space="preserve"> Dubravka Sekulić</w:t>
      </w:r>
      <w:r w:rsidR="00DE2CB8" w:rsidRPr="00760C77">
        <w:rPr>
          <w:rFonts w:asciiTheme="majorHAnsi" w:hAnsiTheme="majorHAnsi"/>
          <w:b/>
          <w:color w:val="00000A"/>
          <w:sz w:val="18"/>
          <w:szCs w:val="18"/>
          <w:lang w:val="sr-Latn-RS"/>
        </w:rPr>
        <w:t xml:space="preserve"> /</w:t>
      </w:r>
      <w:r w:rsidRPr="00760C77">
        <w:rPr>
          <w:rFonts w:asciiTheme="majorHAnsi" w:hAnsiTheme="majorHAnsi"/>
          <w:b/>
          <w:color w:val="00000A"/>
          <w:sz w:val="18"/>
          <w:szCs w:val="18"/>
          <w:lang w:val="sr-Latn-RS"/>
        </w:rPr>
        <w:t xml:space="preserve"> Gruia Badesku</w:t>
      </w:r>
      <w:r w:rsidR="00DE2CB8" w:rsidRPr="00760C77">
        <w:rPr>
          <w:rFonts w:asciiTheme="majorHAnsi" w:hAnsiTheme="majorHAnsi"/>
          <w:b/>
          <w:color w:val="00000A"/>
          <w:sz w:val="18"/>
          <w:szCs w:val="18"/>
          <w:lang w:val="sr-Latn-RS"/>
        </w:rPr>
        <w:t xml:space="preserve"> /</w:t>
      </w:r>
      <w:r w:rsidRPr="00760C77">
        <w:rPr>
          <w:rFonts w:asciiTheme="majorHAnsi" w:hAnsiTheme="majorHAnsi"/>
          <w:color w:val="00000A"/>
          <w:sz w:val="18"/>
          <w:szCs w:val="18"/>
          <w:lang w:val="sr-Latn-RS"/>
        </w:rPr>
        <w:t xml:space="preserve"> i dr.</w:t>
      </w:r>
    </w:p>
    <w:p w:rsidR="00AD6044" w:rsidRPr="00760C77" w:rsidRDefault="00AD6044" w:rsidP="004D22EC">
      <w:pPr>
        <w:spacing w:line="240" w:lineRule="auto"/>
        <w:rPr>
          <w:rFonts w:asciiTheme="majorHAnsi" w:hAnsiTheme="majorHAnsi"/>
          <w:sz w:val="18"/>
          <w:szCs w:val="18"/>
          <w:lang w:val="sr-Latn-RS"/>
        </w:rPr>
      </w:pPr>
      <w:r w:rsidRPr="00760C77">
        <w:rPr>
          <w:rFonts w:asciiTheme="majorHAnsi" w:hAnsiTheme="majorHAnsi"/>
          <w:sz w:val="18"/>
          <w:szCs w:val="18"/>
          <w:lang w:val="sr-Latn-RS"/>
        </w:rPr>
        <w:br/>
        <w:t>Seminar će biti na engleskom jeziku.</w:t>
      </w:r>
      <w:r w:rsidRPr="00760C77">
        <w:rPr>
          <w:rFonts w:asciiTheme="majorHAnsi" w:hAnsiTheme="majorHAnsi"/>
          <w:sz w:val="18"/>
          <w:szCs w:val="18"/>
          <w:lang w:val="sr-Latn-RS"/>
        </w:rPr>
        <w:br/>
        <w:t xml:space="preserve">Prijavljivanje je obavezno, a broj učesnika je ograničen. </w:t>
      </w:r>
    </w:p>
    <w:p w:rsidR="00AD6044" w:rsidRPr="00760C77" w:rsidRDefault="00AD6044" w:rsidP="00AD6044">
      <w:pPr>
        <w:rPr>
          <w:rFonts w:asciiTheme="majorHAnsi" w:hAnsiTheme="majorHAnsi"/>
          <w:lang w:val="sr-Latn-RS"/>
        </w:rPr>
      </w:pPr>
      <w:r w:rsidRPr="00760C77">
        <w:rPr>
          <w:rFonts w:asciiTheme="majorHAnsi" w:hAnsiTheme="majorHAnsi"/>
          <w:bCs/>
          <w:sz w:val="18"/>
          <w:szCs w:val="18"/>
          <w:lang w:val="sr-Latn-RS"/>
        </w:rPr>
        <w:t>Rok</w:t>
      </w:r>
      <w:r w:rsidRPr="00760C77">
        <w:rPr>
          <w:rFonts w:asciiTheme="majorHAnsi" w:hAnsiTheme="majorHAnsi"/>
          <w:sz w:val="18"/>
          <w:szCs w:val="18"/>
          <w:lang w:val="sr-Latn-RS"/>
        </w:rPr>
        <w:t xml:space="preserve"> za prijavljivanje: </w:t>
      </w:r>
      <w:r w:rsidRPr="00760C77">
        <w:rPr>
          <w:rFonts w:asciiTheme="majorHAnsi" w:hAnsiTheme="majorHAnsi"/>
          <w:b/>
          <w:sz w:val="18"/>
          <w:szCs w:val="18"/>
          <w:u w:val="single"/>
          <w:lang w:val="sr-Latn-RS"/>
        </w:rPr>
        <w:t>sreda, 15. oktobar 2014.</w:t>
      </w:r>
      <w:r w:rsidRPr="00760C77">
        <w:rPr>
          <w:rFonts w:asciiTheme="majorHAnsi" w:hAnsiTheme="majorHAnsi"/>
          <w:sz w:val="18"/>
          <w:szCs w:val="18"/>
          <w:u w:val="single"/>
          <w:lang w:val="sr-Latn-RS"/>
        </w:rPr>
        <w:br/>
      </w:r>
      <w:r w:rsidRPr="00760C77">
        <w:rPr>
          <w:rFonts w:asciiTheme="majorHAnsi" w:hAnsiTheme="majorHAnsi"/>
          <w:sz w:val="20"/>
          <w:szCs w:val="20"/>
          <w:lang w:val="sr-Latn-RS"/>
        </w:rPr>
        <w:br/>
      </w:r>
      <w:r w:rsidR="004D22EC" w:rsidRPr="00760C77">
        <w:rPr>
          <w:rFonts w:asciiTheme="majorHAnsi" w:hAnsiTheme="majorHAnsi"/>
          <w:sz w:val="20"/>
          <w:szCs w:val="20"/>
          <w:lang w:val="sr-Latn-RS"/>
        </w:rPr>
        <w:t xml:space="preserve">Formular za prijavljivanje: </w:t>
      </w:r>
      <w:hyperlink r:id="rId7" w:history="1">
        <w:r w:rsidRPr="00760C77">
          <w:rPr>
            <w:rStyle w:val="Hyperlink"/>
            <w:rFonts w:asciiTheme="majorHAnsi" w:hAnsiTheme="majorHAnsi"/>
            <w:sz w:val="20"/>
            <w:szCs w:val="20"/>
            <w:lang w:val="sr-Latn-RS"/>
          </w:rPr>
          <w:t>Prijava na seminar – Arthitektura koja nestaje</w:t>
        </w:r>
      </w:hyperlink>
      <w:r w:rsidRPr="00760C77">
        <w:rPr>
          <w:rFonts w:asciiTheme="majorHAnsi" w:hAnsiTheme="majorHAnsi"/>
          <w:sz w:val="20"/>
          <w:szCs w:val="20"/>
          <w:lang w:val="sr-Latn-RS"/>
        </w:rPr>
        <w:t>.</w:t>
      </w:r>
      <w:r w:rsidRPr="00760C77">
        <w:rPr>
          <w:rFonts w:asciiTheme="majorHAnsi" w:hAnsiTheme="majorHAnsi"/>
          <w:sz w:val="22"/>
          <w:szCs w:val="22"/>
          <w:lang w:val="sr-Latn-RS"/>
        </w:rPr>
        <w:t xml:space="preserve"> </w:t>
      </w:r>
    </w:p>
    <w:p w:rsidR="004D22EC" w:rsidRPr="00760C77" w:rsidRDefault="004D22EC" w:rsidP="004D22EC">
      <w:pPr>
        <w:rPr>
          <w:rFonts w:asciiTheme="majorHAnsi" w:hAnsiTheme="majorHAnsi"/>
          <w:sz w:val="18"/>
          <w:szCs w:val="18"/>
          <w:lang w:val="sr-Latn-RS"/>
        </w:rPr>
      </w:pPr>
      <w:r w:rsidRPr="00760C77">
        <w:rPr>
          <w:rFonts w:asciiTheme="majorHAnsi" w:hAnsiTheme="majorHAnsi"/>
          <w:b/>
          <w:sz w:val="18"/>
          <w:szCs w:val="18"/>
          <w:lang w:val="sr-Latn-RS"/>
        </w:rPr>
        <w:br/>
        <w:t>Participacija</w:t>
      </w:r>
      <w:r w:rsidRPr="00760C77">
        <w:rPr>
          <w:rFonts w:asciiTheme="majorHAnsi" w:hAnsiTheme="majorHAnsi"/>
          <w:sz w:val="18"/>
          <w:szCs w:val="18"/>
          <w:lang w:val="sr-Latn-RS"/>
        </w:rPr>
        <w:t xml:space="preserve"> – 2.000 rsd, za učešće na celokupnom seminaru, </w:t>
      </w:r>
      <w:r w:rsidR="000630A0" w:rsidRPr="00760C77">
        <w:rPr>
          <w:rFonts w:asciiTheme="majorHAnsi" w:hAnsiTheme="majorHAnsi"/>
          <w:sz w:val="18"/>
          <w:szCs w:val="18"/>
          <w:lang w:val="sr-Latn-RS"/>
        </w:rPr>
        <w:t xml:space="preserve">ili </w:t>
      </w:r>
      <w:r w:rsidRPr="00760C77">
        <w:rPr>
          <w:rFonts w:asciiTheme="majorHAnsi" w:hAnsiTheme="majorHAnsi"/>
          <w:sz w:val="18"/>
          <w:szCs w:val="18"/>
          <w:lang w:val="sr-Latn-RS"/>
        </w:rPr>
        <w:t>1.000 rsd, samo za učešće na predavanjima</w:t>
      </w:r>
    </w:p>
    <w:p w:rsidR="004D22EC" w:rsidRPr="00760C77" w:rsidRDefault="004D22EC" w:rsidP="004D22EC">
      <w:pPr>
        <w:rPr>
          <w:rFonts w:asciiTheme="majorHAnsi" w:hAnsiTheme="majorHAnsi"/>
          <w:sz w:val="18"/>
          <w:szCs w:val="18"/>
          <w:lang w:val="sr-Latn-RS"/>
        </w:rPr>
      </w:pPr>
      <w:r w:rsidRPr="00760C77">
        <w:rPr>
          <w:rFonts w:asciiTheme="majorHAnsi" w:hAnsiTheme="majorHAnsi"/>
          <w:b/>
          <w:sz w:val="18"/>
          <w:szCs w:val="18"/>
          <w:lang w:val="sr-Latn-RS"/>
        </w:rPr>
        <w:t>Način plaćanja</w:t>
      </w:r>
      <w:r w:rsidRPr="00760C77">
        <w:rPr>
          <w:rFonts w:asciiTheme="majorHAnsi" w:hAnsiTheme="majorHAnsi"/>
          <w:sz w:val="18"/>
          <w:szCs w:val="18"/>
          <w:lang w:val="sr-Latn-RS"/>
        </w:rPr>
        <w:t xml:space="preserve"> – gotovinski, svakog radnog dana od 10 do 16 sati, Kulturni centar Beograda, kancelarija br. 6 ili na info-pultu 55. Oktobarskog salona, Resavska 40b.</w:t>
      </w:r>
    </w:p>
    <w:p w:rsidR="004D22EC" w:rsidRPr="00760C77" w:rsidRDefault="004D22EC" w:rsidP="004D22EC">
      <w:pPr>
        <w:rPr>
          <w:rFonts w:asciiTheme="majorHAnsi" w:hAnsiTheme="majorHAnsi"/>
          <w:sz w:val="16"/>
          <w:szCs w:val="16"/>
          <w:lang w:val="sr-Latn-RS"/>
        </w:rPr>
      </w:pPr>
      <w:r w:rsidRPr="00760C77">
        <w:rPr>
          <w:rFonts w:asciiTheme="majorHAnsi" w:hAnsiTheme="majorHAnsi"/>
          <w:b/>
          <w:sz w:val="16"/>
          <w:szCs w:val="16"/>
          <w:lang w:val="sr-Latn-RS"/>
        </w:rPr>
        <w:t>* Cena</w:t>
      </w:r>
      <w:r w:rsidRPr="00760C77">
        <w:rPr>
          <w:rFonts w:asciiTheme="majorHAnsi" w:hAnsiTheme="majorHAnsi"/>
          <w:sz w:val="16"/>
          <w:szCs w:val="16"/>
          <w:lang w:val="sr-Latn-RS"/>
        </w:rPr>
        <w:t xml:space="preserve"> </w:t>
      </w:r>
      <w:r w:rsidRPr="00760C77">
        <w:rPr>
          <w:rFonts w:asciiTheme="majorHAnsi" w:hAnsiTheme="majorHAnsi"/>
          <w:b/>
          <w:sz w:val="16"/>
          <w:szCs w:val="16"/>
          <w:lang w:val="sr-Latn-RS"/>
        </w:rPr>
        <w:t>obuhvata</w:t>
      </w:r>
      <w:r w:rsidRPr="00760C77">
        <w:rPr>
          <w:rFonts w:asciiTheme="majorHAnsi" w:hAnsiTheme="majorHAnsi"/>
          <w:sz w:val="16"/>
          <w:szCs w:val="16"/>
          <w:lang w:val="sr-Latn-RS"/>
        </w:rPr>
        <w:t xml:space="preserve"> ulaznicu za 55. Oktobarski salon koja se može koristiti tokom celokupnog trajanja Salona, kao i troškove transporta do Palate Srbija, Novog Beograda i Muzeja Macura</w:t>
      </w:r>
    </w:p>
    <w:p w:rsidR="00AD6044" w:rsidRPr="00760C77" w:rsidRDefault="00AD6044" w:rsidP="00AD6044">
      <w:pPr>
        <w:spacing w:line="240" w:lineRule="auto"/>
        <w:rPr>
          <w:rFonts w:asciiTheme="majorHAnsi" w:hAnsiTheme="majorHAnsi"/>
          <w:lang w:val="sr-Latn-RS"/>
        </w:rPr>
      </w:pPr>
    </w:p>
    <w:p w:rsidR="004D22EC" w:rsidRPr="00760C77" w:rsidRDefault="004D22EC" w:rsidP="00AD6044">
      <w:pPr>
        <w:spacing w:line="240" w:lineRule="auto"/>
        <w:rPr>
          <w:rFonts w:asciiTheme="majorHAnsi" w:hAnsiTheme="majorHAnsi"/>
          <w:lang w:val="sr-Latn-RS"/>
        </w:rPr>
      </w:pPr>
    </w:p>
    <w:p w:rsidR="004D22EC" w:rsidRPr="00760C77" w:rsidRDefault="004D22EC" w:rsidP="00AD6044">
      <w:pPr>
        <w:spacing w:line="240" w:lineRule="auto"/>
        <w:rPr>
          <w:rFonts w:ascii="Cambria" w:hAnsi="Cambria"/>
          <w:color w:val="auto"/>
          <w:sz w:val="20"/>
          <w:szCs w:val="20"/>
          <w:lang w:val="sr-Latn-RS"/>
        </w:rPr>
      </w:pPr>
      <w:r w:rsidRPr="00760C77">
        <w:rPr>
          <w:rFonts w:ascii="Cambria" w:hAnsi="Cambria"/>
          <w:noProof/>
          <w:color w:val="auto"/>
          <w:lang w:eastAsia="en-US"/>
        </w:rPr>
        <w:drawing>
          <wp:inline distT="0" distB="0" distL="0" distR="0" wp14:anchorId="574283A7" wp14:editId="2DC18346">
            <wp:extent cx="882650" cy="7232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723265"/>
                    </a:xfrm>
                    <a:prstGeom prst="rect">
                      <a:avLst/>
                    </a:prstGeom>
                    <a:noFill/>
                    <a:ln>
                      <a:noFill/>
                    </a:ln>
                  </pic:spPr>
                </pic:pic>
              </a:graphicData>
            </a:graphic>
          </wp:inline>
        </w:drawing>
      </w:r>
      <w:r w:rsidRPr="00760C77">
        <w:rPr>
          <w:rFonts w:ascii="Cambria" w:hAnsi="Cambria"/>
          <w:noProof/>
          <w:lang w:val="sr-Latn-RS"/>
        </w:rPr>
        <w:t xml:space="preserve"> </w:t>
      </w:r>
      <w:hyperlink r:id="rId9" w:history="1">
        <w:r w:rsidRPr="00760C77">
          <w:rPr>
            <w:rStyle w:val="Hyperlink"/>
            <w:rFonts w:ascii="Cambria" w:hAnsi="Cambria"/>
            <w:noProof/>
            <w:color w:val="auto"/>
            <w:sz w:val="20"/>
            <w:szCs w:val="20"/>
            <w:lang w:val="sr-Latn-RS"/>
          </w:rPr>
          <w:t>www.oktobarskisalon.org</w:t>
        </w:r>
      </w:hyperlink>
      <w:r w:rsidRPr="00760C77">
        <w:rPr>
          <w:rFonts w:ascii="Cambria" w:hAnsi="Cambria"/>
          <w:noProof/>
          <w:color w:val="auto"/>
          <w:sz w:val="20"/>
          <w:szCs w:val="20"/>
          <w:lang w:val="sr-Latn-RS"/>
        </w:rPr>
        <w:t xml:space="preserve"> </w:t>
      </w:r>
      <w:r w:rsidRPr="00760C77">
        <w:rPr>
          <w:rFonts w:ascii="Cambria" w:hAnsi="Cambria"/>
          <w:noProof/>
          <w:color w:val="auto"/>
          <w:lang w:eastAsia="en-US"/>
        </w:rPr>
        <w:drawing>
          <wp:inline distT="0" distB="0" distL="0" distR="0" wp14:anchorId="73D5D397" wp14:editId="6D234CC7">
            <wp:extent cx="476885" cy="739775"/>
            <wp:effectExtent l="0" t="0" r="0" b="3175"/>
            <wp:docPr id="2" name="Picture 2" descr="blok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kov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85" cy="739775"/>
                    </a:xfrm>
                    <a:prstGeom prst="rect">
                      <a:avLst/>
                    </a:prstGeom>
                    <a:noFill/>
                    <a:ln>
                      <a:noFill/>
                    </a:ln>
                  </pic:spPr>
                </pic:pic>
              </a:graphicData>
            </a:graphic>
          </wp:inline>
        </w:drawing>
      </w:r>
      <w:r w:rsidRPr="00760C77">
        <w:rPr>
          <w:rFonts w:ascii="Cambria" w:hAnsi="Cambria"/>
          <w:noProof/>
          <w:lang w:val="sr-Latn-RS"/>
        </w:rPr>
        <w:t xml:space="preserve"> </w:t>
      </w:r>
      <w:hyperlink r:id="rId11" w:history="1">
        <w:r w:rsidRPr="00760C77">
          <w:rPr>
            <w:rStyle w:val="Hyperlink"/>
            <w:rFonts w:ascii="Cambria" w:hAnsi="Cambria"/>
            <w:noProof/>
            <w:color w:val="auto"/>
            <w:sz w:val="20"/>
            <w:szCs w:val="20"/>
            <w:lang w:val="sr-Latn-RS"/>
          </w:rPr>
          <w:t>www.blokovi.org</w:t>
        </w:r>
      </w:hyperlink>
      <w:r w:rsidRPr="00760C77">
        <w:rPr>
          <w:rFonts w:ascii="Cambria" w:hAnsi="Cambria"/>
          <w:noProof/>
          <w:color w:val="auto"/>
          <w:sz w:val="20"/>
          <w:szCs w:val="20"/>
          <w:lang w:eastAsia="en-US"/>
        </w:rPr>
        <w:drawing>
          <wp:inline distT="0" distB="0" distL="0" distR="0" wp14:anchorId="7E4550F8" wp14:editId="444042D7">
            <wp:extent cx="1248410" cy="588645"/>
            <wp:effectExtent l="0" t="0" r="8890" b="0"/>
            <wp:docPr id="1" name="Picture 1" descr="latinica-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inica-cr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8410" cy="588645"/>
                    </a:xfrm>
                    <a:prstGeom prst="rect">
                      <a:avLst/>
                    </a:prstGeom>
                    <a:noFill/>
                    <a:ln>
                      <a:noFill/>
                    </a:ln>
                  </pic:spPr>
                </pic:pic>
              </a:graphicData>
            </a:graphic>
          </wp:inline>
        </w:drawing>
      </w:r>
      <w:hyperlink r:id="rId13" w:history="1">
        <w:r w:rsidRPr="00760C77">
          <w:rPr>
            <w:rStyle w:val="Hyperlink"/>
            <w:rFonts w:ascii="Cambria" w:hAnsi="Cambria"/>
            <w:color w:val="auto"/>
            <w:sz w:val="20"/>
            <w:szCs w:val="20"/>
            <w:lang w:val="sr-Latn-RS"/>
          </w:rPr>
          <w:t>www.kcb.org.rs</w:t>
        </w:r>
      </w:hyperlink>
    </w:p>
    <w:p w:rsidR="00CF17E7" w:rsidRPr="00760C77" w:rsidRDefault="00CF17E7" w:rsidP="00CF17E7">
      <w:pPr>
        <w:spacing w:line="240" w:lineRule="auto"/>
        <w:rPr>
          <w:rFonts w:ascii="Cambria" w:eastAsia="Arial" w:hAnsi="Cambria" w:cs="Arial"/>
          <w:sz w:val="22"/>
          <w:szCs w:val="22"/>
          <w:lang w:val="sr-Latn-RS" w:eastAsia="ja-JP"/>
        </w:rPr>
      </w:pPr>
      <w:r w:rsidRPr="00760C77">
        <w:rPr>
          <w:rFonts w:ascii="Cambria" w:eastAsia="Arial" w:hAnsi="Cambria" w:cs="Arial"/>
          <w:b/>
          <w:sz w:val="22"/>
          <w:szCs w:val="22"/>
          <w:lang w:val="sr-Latn-RS" w:eastAsia="ja-JP"/>
        </w:rPr>
        <w:lastRenderedPageBreak/>
        <w:t>ARHITEKTURA KOJA NESTAJE</w:t>
      </w:r>
      <w:r w:rsidRPr="00760C77">
        <w:rPr>
          <w:rFonts w:ascii="Cambria" w:eastAsia="Arial" w:hAnsi="Cambria" w:cs="Arial"/>
          <w:b/>
          <w:sz w:val="22"/>
          <w:szCs w:val="22"/>
          <w:lang w:val="sr-Latn-RS" w:eastAsia="ja-JP"/>
        </w:rPr>
        <w:br/>
      </w:r>
      <w:r w:rsidRPr="00760C77">
        <w:rPr>
          <w:rFonts w:ascii="Cambria" w:eastAsia="Arial" w:hAnsi="Cambria" w:cs="Arial"/>
          <w:sz w:val="22"/>
          <w:szCs w:val="22"/>
          <w:lang w:val="sr-Latn-RS" w:eastAsia="ja-JP"/>
        </w:rPr>
        <w:t>arhitektonski seminar</w:t>
      </w:r>
    </w:p>
    <w:p w:rsidR="009F1374" w:rsidRPr="00760C77" w:rsidRDefault="009F1374" w:rsidP="009F1374">
      <w:pPr>
        <w:spacing w:line="240" w:lineRule="auto"/>
        <w:rPr>
          <w:rFonts w:ascii="Cambria" w:hAnsi="Cambria"/>
          <w:sz w:val="22"/>
          <w:szCs w:val="22"/>
          <w:lang w:val="sr-Latn-RS"/>
        </w:rPr>
      </w:pPr>
      <w:r w:rsidRPr="00760C77">
        <w:rPr>
          <w:rFonts w:ascii="Cambria" w:hAnsi="Cambria"/>
          <w:b/>
          <w:sz w:val="22"/>
          <w:szCs w:val="22"/>
          <w:lang w:val="sr-Latn-RS"/>
        </w:rPr>
        <w:t>23 – 26. oktobar 2014.</w:t>
      </w:r>
      <w:r w:rsidRPr="00760C77">
        <w:rPr>
          <w:rFonts w:ascii="Cambria" w:hAnsi="Cambria"/>
          <w:b/>
          <w:sz w:val="22"/>
          <w:szCs w:val="22"/>
          <w:lang w:val="sr-Latn-RS"/>
        </w:rPr>
        <w:br/>
      </w:r>
      <w:r w:rsidRPr="00760C77">
        <w:rPr>
          <w:rFonts w:ascii="Cambria" w:hAnsi="Cambria"/>
          <w:sz w:val="20"/>
          <w:szCs w:val="20"/>
          <w:lang w:val="sr-Latn-RS"/>
        </w:rPr>
        <w:t>Muzej grada Beograda, Resavska 40b</w:t>
      </w:r>
    </w:p>
    <w:p w:rsidR="00CF17E7" w:rsidRPr="00760C77" w:rsidRDefault="00CF17E7" w:rsidP="00CF17E7">
      <w:pPr>
        <w:spacing w:line="240" w:lineRule="auto"/>
        <w:rPr>
          <w:rFonts w:ascii="Cambria" w:hAnsi="Cambria"/>
          <w:b/>
          <w:sz w:val="22"/>
          <w:szCs w:val="22"/>
          <w:lang w:val="sr-Latn-RS"/>
        </w:rPr>
      </w:pPr>
    </w:p>
    <w:p w:rsidR="00CF17E7" w:rsidRPr="00760C77" w:rsidRDefault="00CF17E7" w:rsidP="00CF17E7">
      <w:pPr>
        <w:spacing w:line="240" w:lineRule="auto"/>
        <w:rPr>
          <w:rFonts w:ascii="Cambria" w:hAnsi="Cambria"/>
          <w:b/>
          <w:sz w:val="22"/>
          <w:szCs w:val="22"/>
          <w:lang w:val="sr-Latn-RS"/>
        </w:rPr>
      </w:pPr>
      <w:r w:rsidRPr="00760C77">
        <w:rPr>
          <w:rFonts w:ascii="Cambria" w:hAnsi="Cambria"/>
          <w:b/>
          <w:sz w:val="22"/>
          <w:szCs w:val="22"/>
          <w:lang w:val="sr-Latn-RS"/>
        </w:rPr>
        <w:t>PROGRAM</w:t>
      </w:r>
    </w:p>
    <w:p w:rsidR="00CF17E7" w:rsidRPr="00760C77" w:rsidRDefault="00CF17E7" w:rsidP="00CF17E7">
      <w:pPr>
        <w:spacing w:line="240" w:lineRule="auto"/>
        <w:rPr>
          <w:rFonts w:ascii="Cambria" w:hAnsi="Cambria"/>
          <w:b/>
          <w:sz w:val="20"/>
          <w:szCs w:val="20"/>
          <w:lang w:val="sr-Latn-RS"/>
        </w:rPr>
      </w:pPr>
      <w:r w:rsidRPr="00760C77">
        <w:rPr>
          <w:rFonts w:ascii="Cambria" w:hAnsi="Cambria"/>
          <w:sz w:val="20"/>
          <w:szCs w:val="20"/>
          <w:lang w:val="sr-Latn-RS"/>
        </w:rPr>
        <w:t>*</w:t>
      </w:r>
      <w:r w:rsidRPr="00760C77">
        <w:rPr>
          <w:rFonts w:ascii="Cambria" w:hAnsi="Cambria"/>
          <w:b/>
          <w:sz w:val="20"/>
          <w:szCs w:val="20"/>
          <w:u w:val="single"/>
          <w:lang w:val="sr-Latn-RS"/>
        </w:rPr>
        <w:t>radna verzija programa</w:t>
      </w:r>
    </w:p>
    <w:p w:rsidR="00CF17E7" w:rsidRPr="00760C77" w:rsidRDefault="00CF17E7" w:rsidP="00CF17E7">
      <w:pPr>
        <w:spacing w:line="240" w:lineRule="auto"/>
        <w:rPr>
          <w:rFonts w:ascii="Cambria" w:hAnsi="Cambria"/>
          <w:b/>
          <w:sz w:val="18"/>
          <w:szCs w:val="18"/>
          <w:lang w:val="sr-Latn-RS"/>
        </w:rPr>
      </w:pPr>
      <w:r w:rsidRPr="00760C77">
        <w:rPr>
          <w:rFonts w:ascii="Cambria" w:hAnsi="Cambria"/>
          <w:sz w:val="18"/>
          <w:szCs w:val="18"/>
          <w:lang w:val="sr-Latn-RS"/>
        </w:rPr>
        <w:t>*Organizator zadržava pravo izmene programa.</w:t>
      </w:r>
    </w:p>
    <w:p w:rsidR="00CF17E7" w:rsidRPr="00760C77" w:rsidRDefault="00CF17E7" w:rsidP="00CF17E7">
      <w:pPr>
        <w:spacing w:line="240" w:lineRule="auto"/>
        <w:rPr>
          <w:rFonts w:ascii="Cambria" w:hAnsi="Cambria"/>
          <w:lang w:val="sr-Latn-RS"/>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64"/>
      </w:tblGrid>
      <w:tr w:rsidR="00CF17E7" w:rsidRPr="00760C77" w:rsidTr="00D64200">
        <w:tc>
          <w:tcPr>
            <w:tcW w:w="2358" w:type="dxa"/>
            <w:tcBorders>
              <w:top w:val="single" w:sz="4" w:space="0" w:color="auto"/>
              <w:left w:val="single" w:sz="4" w:space="0" w:color="auto"/>
              <w:bottom w:val="single" w:sz="4" w:space="0" w:color="auto"/>
              <w:right w:val="single" w:sz="4" w:space="0" w:color="auto"/>
            </w:tcBorders>
            <w:hideMark/>
          </w:tcPr>
          <w:p w:rsidR="00CF17E7" w:rsidRPr="00760C77" w:rsidRDefault="00CF17E7" w:rsidP="00214DBF">
            <w:pPr>
              <w:rPr>
                <w:rFonts w:ascii="Cambria" w:hAnsi="Cambria"/>
                <w:b/>
                <w:sz w:val="18"/>
                <w:szCs w:val="18"/>
                <w:lang w:val="sr-Latn-RS"/>
              </w:rPr>
            </w:pPr>
            <w:r w:rsidRPr="00760C77">
              <w:rPr>
                <w:rFonts w:ascii="Cambria" w:hAnsi="Cambria"/>
                <w:b/>
                <w:sz w:val="18"/>
                <w:szCs w:val="18"/>
                <w:lang w:val="sr-Latn-RS"/>
              </w:rPr>
              <w:br/>
            </w:r>
            <w:r w:rsidR="00214DBF" w:rsidRPr="00760C77">
              <w:rPr>
                <w:rFonts w:ascii="Cambria" w:hAnsi="Cambria"/>
                <w:b/>
                <w:sz w:val="18"/>
                <w:szCs w:val="18"/>
                <w:lang w:val="sr-Latn-RS"/>
              </w:rPr>
              <w:t>ČETVRTAK</w:t>
            </w:r>
            <w:r w:rsidRPr="00760C77">
              <w:rPr>
                <w:rFonts w:ascii="Cambria" w:hAnsi="Cambria"/>
                <w:b/>
                <w:sz w:val="18"/>
                <w:szCs w:val="18"/>
                <w:lang w:val="sr-Latn-RS"/>
              </w:rPr>
              <w:t xml:space="preserve">, </w:t>
            </w:r>
            <w:r w:rsidR="00214DBF" w:rsidRPr="00760C77">
              <w:rPr>
                <w:rFonts w:ascii="Cambria" w:hAnsi="Cambria"/>
                <w:b/>
                <w:sz w:val="18"/>
                <w:szCs w:val="18"/>
                <w:lang w:val="sr-Latn-RS"/>
              </w:rPr>
              <w:t>23. oktobar</w:t>
            </w:r>
            <w:r w:rsidR="00214DBF" w:rsidRPr="00760C77">
              <w:rPr>
                <w:rFonts w:ascii="Cambria" w:hAnsi="Cambria"/>
                <w:b/>
                <w:sz w:val="18"/>
                <w:szCs w:val="18"/>
                <w:lang w:val="sr-Latn-RS"/>
              </w:rPr>
              <w:br/>
            </w:r>
          </w:p>
        </w:tc>
        <w:tc>
          <w:tcPr>
            <w:tcW w:w="7264" w:type="dxa"/>
            <w:tcBorders>
              <w:top w:val="single" w:sz="4" w:space="0" w:color="auto"/>
              <w:left w:val="single" w:sz="4" w:space="0" w:color="auto"/>
              <w:bottom w:val="single" w:sz="4" w:space="0" w:color="auto"/>
              <w:right w:val="single" w:sz="4" w:space="0" w:color="auto"/>
            </w:tcBorders>
          </w:tcPr>
          <w:p w:rsidR="00CF17E7" w:rsidRPr="00760C77" w:rsidRDefault="00CF17E7" w:rsidP="00CE5B3F">
            <w:pPr>
              <w:rPr>
                <w:rFonts w:ascii="Cambria" w:hAnsi="Cambria"/>
                <w:sz w:val="18"/>
                <w:szCs w:val="18"/>
                <w:lang w:val="sr-Latn-RS"/>
              </w:rPr>
            </w:pPr>
          </w:p>
        </w:tc>
      </w:tr>
      <w:tr w:rsidR="00D64200" w:rsidRPr="00760C77" w:rsidTr="00D64200">
        <w:tc>
          <w:tcPr>
            <w:tcW w:w="2358" w:type="dxa"/>
            <w:tcBorders>
              <w:top w:val="single" w:sz="4" w:space="0" w:color="auto"/>
              <w:left w:val="single" w:sz="4" w:space="0" w:color="auto"/>
              <w:bottom w:val="single" w:sz="4" w:space="0" w:color="auto"/>
              <w:right w:val="single" w:sz="4" w:space="0" w:color="auto"/>
            </w:tcBorders>
            <w:vAlign w:val="center"/>
            <w:hideMark/>
          </w:tcPr>
          <w:p w:rsidR="00D64200" w:rsidRPr="00760C77" w:rsidRDefault="00D64200" w:rsidP="00D64200">
            <w:pPr>
              <w:rPr>
                <w:rFonts w:ascii="Cambria" w:hAnsi="Cambria"/>
                <w:b/>
                <w:sz w:val="18"/>
                <w:szCs w:val="18"/>
                <w:lang w:val="sr-Latn-RS"/>
              </w:rPr>
            </w:pPr>
            <w:r w:rsidRPr="00760C77">
              <w:rPr>
                <w:rFonts w:ascii="Cambria" w:hAnsi="Cambria"/>
                <w:b/>
                <w:sz w:val="18"/>
                <w:szCs w:val="18"/>
                <w:lang w:val="sr-Latn-RS"/>
              </w:rPr>
              <w:br/>
              <w:t xml:space="preserve">14:00 – 15:00 </w:t>
            </w:r>
          </w:p>
        </w:tc>
        <w:tc>
          <w:tcPr>
            <w:tcW w:w="7264" w:type="dxa"/>
            <w:tcBorders>
              <w:top w:val="single" w:sz="4" w:space="0" w:color="auto"/>
              <w:left w:val="single" w:sz="4" w:space="0" w:color="auto"/>
              <w:bottom w:val="single" w:sz="4" w:space="0" w:color="auto"/>
              <w:right w:val="single" w:sz="4" w:space="0" w:color="auto"/>
            </w:tcBorders>
            <w:vAlign w:val="center"/>
          </w:tcPr>
          <w:p w:rsidR="00D64200" w:rsidRPr="00760C77" w:rsidRDefault="00D64200" w:rsidP="00CE5B3F">
            <w:pPr>
              <w:spacing w:line="240" w:lineRule="auto"/>
              <w:rPr>
                <w:rFonts w:ascii="Cambria" w:hAnsi="Cambria"/>
                <w:sz w:val="20"/>
                <w:szCs w:val="20"/>
                <w:lang w:val="sr-Latn-RS"/>
              </w:rPr>
            </w:pPr>
            <w:r w:rsidRPr="00760C77">
              <w:rPr>
                <w:rFonts w:ascii="Cambria" w:hAnsi="Cambria"/>
                <w:sz w:val="18"/>
                <w:szCs w:val="18"/>
                <w:lang w:val="sr-Latn-RS"/>
              </w:rPr>
              <w:br/>
            </w:r>
            <w:r w:rsidRPr="00760C77">
              <w:rPr>
                <w:rFonts w:ascii="Cambria" w:hAnsi="Cambria"/>
                <w:sz w:val="20"/>
                <w:szCs w:val="20"/>
                <w:lang w:val="sr-Latn-RS"/>
              </w:rPr>
              <w:t xml:space="preserve">Registracija </w:t>
            </w:r>
          </w:p>
          <w:p w:rsidR="00D64200" w:rsidRPr="00760C77" w:rsidRDefault="00D64200" w:rsidP="00CE5B3F">
            <w:pPr>
              <w:spacing w:line="240" w:lineRule="auto"/>
              <w:rPr>
                <w:rFonts w:ascii="Cambria" w:hAnsi="Cambria"/>
                <w:i/>
                <w:sz w:val="18"/>
                <w:szCs w:val="18"/>
                <w:lang w:val="sr-Latn-RS"/>
              </w:rPr>
            </w:pPr>
          </w:p>
        </w:tc>
      </w:tr>
      <w:tr w:rsidR="00D64200" w:rsidRPr="00760C77" w:rsidTr="00D64200">
        <w:tc>
          <w:tcPr>
            <w:tcW w:w="2358" w:type="dxa"/>
            <w:tcBorders>
              <w:top w:val="single" w:sz="4" w:space="0" w:color="auto"/>
              <w:left w:val="single" w:sz="4" w:space="0" w:color="auto"/>
              <w:bottom w:val="nil"/>
              <w:right w:val="single" w:sz="4" w:space="0" w:color="auto"/>
            </w:tcBorders>
            <w:vAlign w:val="center"/>
            <w:hideMark/>
          </w:tcPr>
          <w:p w:rsidR="00D64200" w:rsidRPr="00760C77" w:rsidRDefault="00D64200" w:rsidP="00D64200">
            <w:pPr>
              <w:rPr>
                <w:rFonts w:ascii="Cambria" w:hAnsi="Cambria"/>
                <w:b/>
                <w:sz w:val="18"/>
                <w:szCs w:val="18"/>
                <w:lang w:val="sr-Latn-RS"/>
              </w:rPr>
            </w:pPr>
            <w:r w:rsidRPr="00760C77">
              <w:rPr>
                <w:rFonts w:ascii="Cambria" w:hAnsi="Cambria"/>
                <w:b/>
                <w:sz w:val="18"/>
                <w:szCs w:val="18"/>
                <w:lang w:val="sr-Latn-RS"/>
              </w:rPr>
              <w:br/>
              <w:t xml:space="preserve">15:00 – 17:00 </w:t>
            </w:r>
          </w:p>
        </w:tc>
        <w:tc>
          <w:tcPr>
            <w:tcW w:w="7264" w:type="dxa"/>
            <w:tcBorders>
              <w:top w:val="single" w:sz="4" w:space="0" w:color="auto"/>
              <w:left w:val="single" w:sz="4" w:space="0" w:color="auto"/>
              <w:bottom w:val="nil"/>
              <w:right w:val="single" w:sz="4" w:space="0" w:color="auto"/>
            </w:tcBorders>
            <w:vAlign w:val="center"/>
          </w:tcPr>
          <w:p w:rsidR="00D64200" w:rsidRPr="00760C77" w:rsidRDefault="00D64200" w:rsidP="00CE5B3F">
            <w:pPr>
              <w:rPr>
                <w:rFonts w:ascii="Cambria" w:hAnsi="Cambria"/>
                <w:b/>
                <w:sz w:val="20"/>
                <w:szCs w:val="20"/>
                <w:lang w:val="sr-Latn-RS"/>
              </w:rPr>
            </w:pPr>
            <w:r w:rsidRPr="00760C77">
              <w:rPr>
                <w:rFonts w:ascii="Cambria" w:hAnsi="Cambria"/>
                <w:sz w:val="18"/>
                <w:szCs w:val="18"/>
                <w:lang w:val="sr-Latn-RS"/>
              </w:rPr>
              <w:br/>
            </w:r>
            <w:r w:rsidRPr="00760C77">
              <w:rPr>
                <w:rFonts w:ascii="Cambria" w:hAnsi="Cambria"/>
                <w:b/>
                <w:sz w:val="20"/>
                <w:szCs w:val="20"/>
                <w:lang w:val="sr-Latn-RS"/>
              </w:rPr>
              <w:t>Vođenje kroz 55. OKTOBARSKI SALON</w:t>
            </w:r>
          </w:p>
          <w:p w:rsidR="00D64200" w:rsidRPr="00760C77" w:rsidRDefault="00D64200" w:rsidP="00CE5B3F">
            <w:pPr>
              <w:rPr>
                <w:rFonts w:ascii="Cambria" w:hAnsi="Cambria"/>
                <w:b/>
                <w:sz w:val="20"/>
                <w:szCs w:val="20"/>
                <w:lang w:val="sr-Latn-RS"/>
              </w:rPr>
            </w:pPr>
          </w:p>
        </w:tc>
      </w:tr>
      <w:tr w:rsidR="00D64200" w:rsidRPr="00760C77" w:rsidTr="00D64200">
        <w:tc>
          <w:tcPr>
            <w:tcW w:w="2358" w:type="dxa"/>
            <w:tcBorders>
              <w:top w:val="nil"/>
              <w:left w:val="single" w:sz="4" w:space="0" w:color="auto"/>
              <w:bottom w:val="single" w:sz="4" w:space="0" w:color="auto"/>
              <w:right w:val="single" w:sz="4" w:space="0" w:color="auto"/>
            </w:tcBorders>
            <w:vAlign w:val="center"/>
            <w:hideMark/>
          </w:tcPr>
          <w:p w:rsidR="00D64200" w:rsidRPr="00760C77" w:rsidRDefault="00D64200" w:rsidP="00D0171B">
            <w:pPr>
              <w:rPr>
                <w:rFonts w:ascii="Cambria" w:hAnsi="Cambria"/>
                <w:sz w:val="18"/>
                <w:szCs w:val="18"/>
                <w:lang w:val="sr-Latn-RS"/>
              </w:rPr>
            </w:pPr>
          </w:p>
        </w:tc>
        <w:tc>
          <w:tcPr>
            <w:tcW w:w="7264" w:type="dxa"/>
            <w:tcBorders>
              <w:top w:val="nil"/>
              <w:left w:val="single" w:sz="4" w:space="0" w:color="auto"/>
              <w:bottom w:val="single" w:sz="4" w:space="0" w:color="auto"/>
              <w:right w:val="single" w:sz="4" w:space="0" w:color="auto"/>
            </w:tcBorders>
            <w:vAlign w:val="center"/>
            <w:hideMark/>
          </w:tcPr>
          <w:p w:rsidR="00D64200" w:rsidRPr="00760C77" w:rsidRDefault="00D64200" w:rsidP="00CE5B3F">
            <w:pPr>
              <w:rPr>
                <w:rFonts w:ascii="Cambria" w:hAnsi="Cambria"/>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vAlign w:val="center"/>
            <w:hideMark/>
          </w:tcPr>
          <w:p w:rsidR="005E43BF" w:rsidRPr="00760C77" w:rsidRDefault="005E43BF" w:rsidP="00D0171B">
            <w:pPr>
              <w:rPr>
                <w:rFonts w:ascii="Cambria" w:hAnsi="Cambria"/>
                <w:sz w:val="18"/>
                <w:szCs w:val="18"/>
                <w:lang w:val="sr-Latn-RS"/>
              </w:rPr>
            </w:pPr>
          </w:p>
        </w:tc>
        <w:tc>
          <w:tcPr>
            <w:tcW w:w="7264" w:type="dxa"/>
            <w:tcBorders>
              <w:top w:val="single" w:sz="4" w:space="0" w:color="auto"/>
              <w:left w:val="single" w:sz="4" w:space="0" w:color="auto"/>
              <w:bottom w:val="single" w:sz="4" w:space="0" w:color="auto"/>
              <w:right w:val="single" w:sz="4" w:space="0" w:color="auto"/>
            </w:tcBorders>
            <w:vAlign w:val="center"/>
            <w:hideMark/>
          </w:tcPr>
          <w:p w:rsidR="005E43BF" w:rsidRPr="00760C77" w:rsidRDefault="005E43BF" w:rsidP="00CE5B3F">
            <w:pPr>
              <w:rPr>
                <w:rFonts w:ascii="Cambria" w:hAnsi="Cambria"/>
                <w:b/>
                <w:sz w:val="18"/>
                <w:szCs w:val="18"/>
                <w:lang w:val="sr-Latn-RS"/>
              </w:rPr>
            </w:pPr>
            <w:r w:rsidRPr="00760C77">
              <w:rPr>
                <w:rFonts w:ascii="Cambria" w:hAnsi="Cambria"/>
                <w:sz w:val="18"/>
                <w:szCs w:val="18"/>
                <w:lang w:val="sr-Latn-RS"/>
              </w:rPr>
              <w:br/>
              <w:t>PREDAVANJA</w:t>
            </w:r>
            <w:r w:rsidRPr="00760C77">
              <w:rPr>
                <w:rFonts w:ascii="Cambria" w:hAnsi="Cambria"/>
                <w:b/>
                <w:sz w:val="18"/>
                <w:szCs w:val="18"/>
                <w:lang w:val="sr-Latn-RS"/>
              </w:rPr>
              <w:t xml:space="preserve"> ↓</w:t>
            </w:r>
            <w:r w:rsidR="00214DBF" w:rsidRPr="00760C77">
              <w:rPr>
                <w:rFonts w:ascii="Cambria" w:hAnsi="Cambria"/>
                <w:b/>
                <w:sz w:val="18"/>
                <w:szCs w:val="18"/>
                <w:lang w:val="sr-Latn-RS"/>
              </w:rPr>
              <w:br/>
            </w: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vAlign w:val="center"/>
          </w:tcPr>
          <w:p w:rsidR="005E43BF" w:rsidRPr="00760C77" w:rsidRDefault="005E43BF" w:rsidP="00D0171B">
            <w:pPr>
              <w:rPr>
                <w:rFonts w:ascii="Cambria" w:hAnsi="Cambria"/>
                <w:b/>
                <w:color w:val="auto"/>
                <w:sz w:val="18"/>
                <w:szCs w:val="18"/>
                <w:lang w:val="sr-Latn-RS"/>
              </w:rPr>
            </w:pPr>
            <w:r w:rsidRPr="00760C77">
              <w:rPr>
                <w:rFonts w:ascii="Cambria" w:hAnsi="Cambria"/>
                <w:b/>
                <w:color w:val="auto"/>
                <w:sz w:val="18"/>
                <w:szCs w:val="18"/>
                <w:lang w:val="sr-Latn-RS"/>
              </w:rPr>
              <w:br/>
            </w:r>
            <w:r w:rsidR="00214DBF" w:rsidRPr="00760C77">
              <w:rPr>
                <w:rFonts w:ascii="Cambria" w:hAnsi="Cambria"/>
                <w:b/>
                <w:color w:val="auto"/>
                <w:sz w:val="18"/>
                <w:szCs w:val="18"/>
                <w:lang w:val="sr-Latn-RS"/>
              </w:rPr>
              <w:t>17</w:t>
            </w:r>
            <w:r w:rsidRPr="00760C77">
              <w:rPr>
                <w:rFonts w:ascii="Cambria" w:hAnsi="Cambria"/>
                <w:b/>
                <w:color w:val="auto"/>
                <w:sz w:val="18"/>
                <w:szCs w:val="18"/>
                <w:lang w:val="sr-Latn-RS"/>
              </w:rPr>
              <w:t xml:space="preserve">:00 – </w:t>
            </w:r>
            <w:r w:rsidR="00214DBF" w:rsidRPr="00760C77">
              <w:rPr>
                <w:rFonts w:ascii="Cambria" w:hAnsi="Cambria"/>
                <w:b/>
                <w:color w:val="auto"/>
                <w:sz w:val="18"/>
                <w:szCs w:val="18"/>
                <w:lang w:val="sr-Latn-RS"/>
              </w:rPr>
              <w:t>18</w:t>
            </w:r>
            <w:r w:rsidRPr="00760C77">
              <w:rPr>
                <w:rFonts w:ascii="Cambria" w:hAnsi="Cambria"/>
                <w:b/>
                <w:color w:val="auto"/>
                <w:sz w:val="18"/>
                <w:szCs w:val="18"/>
                <w:lang w:val="sr-Latn-RS"/>
              </w:rPr>
              <w:t>:00</w:t>
            </w:r>
          </w:p>
        </w:tc>
        <w:tc>
          <w:tcPr>
            <w:tcW w:w="7264" w:type="dxa"/>
            <w:tcBorders>
              <w:top w:val="single" w:sz="4" w:space="0" w:color="auto"/>
              <w:left w:val="single" w:sz="4" w:space="0" w:color="auto"/>
              <w:bottom w:val="single" w:sz="4" w:space="0" w:color="auto"/>
              <w:right w:val="single" w:sz="4" w:space="0" w:color="auto"/>
            </w:tcBorders>
            <w:vAlign w:val="center"/>
          </w:tcPr>
          <w:p w:rsidR="00214DBF" w:rsidRPr="00760C77" w:rsidRDefault="005E43BF" w:rsidP="00CE5B3F">
            <w:pPr>
              <w:rPr>
                <w:rFonts w:ascii="Cambria" w:hAnsi="Cambria"/>
                <w:b/>
                <w:color w:val="auto"/>
                <w:sz w:val="18"/>
                <w:szCs w:val="18"/>
                <w:lang w:val="sr-Latn-RS"/>
              </w:rPr>
            </w:pPr>
            <w:r w:rsidRPr="00760C77">
              <w:rPr>
                <w:rFonts w:ascii="Cambria" w:hAnsi="Cambria"/>
                <w:b/>
                <w:color w:val="auto"/>
                <w:sz w:val="18"/>
                <w:szCs w:val="18"/>
                <w:lang w:val="sr-Latn-RS"/>
              </w:rPr>
              <w:br/>
              <w:t xml:space="preserve">MAROJE MRDULJAŠ </w:t>
            </w:r>
          </w:p>
          <w:p w:rsidR="00214DBF" w:rsidRPr="00760C77" w:rsidRDefault="00214DBF" w:rsidP="00CE5B3F">
            <w:pPr>
              <w:rPr>
                <w:rFonts w:ascii="Cambria" w:hAnsi="Cambria"/>
                <w:i/>
                <w:color w:val="auto"/>
                <w:sz w:val="18"/>
                <w:szCs w:val="18"/>
                <w:lang w:val="sr-Latn-RS"/>
              </w:rPr>
            </w:pPr>
            <w:r w:rsidRPr="00760C77">
              <w:rPr>
                <w:rFonts w:ascii="Cambria" w:hAnsi="Cambria"/>
                <w:i/>
                <w:color w:val="auto"/>
                <w:sz w:val="18"/>
                <w:szCs w:val="18"/>
                <w:lang w:val="sr-Latn-RS"/>
              </w:rPr>
              <w:t>*biće potvrđeno</w:t>
            </w:r>
          </w:p>
          <w:p w:rsidR="00214DBF" w:rsidRPr="00760C77" w:rsidRDefault="00214DBF" w:rsidP="00CE5B3F">
            <w:pPr>
              <w:rPr>
                <w:rFonts w:ascii="Cambria" w:hAnsi="Cambria"/>
                <w:color w:val="auto"/>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D0171B">
            <w:pPr>
              <w:rPr>
                <w:rFonts w:ascii="Cambria" w:hAnsi="Cambria"/>
                <w:b/>
                <w:color w:val="auto"/>
                <w:sz w:val="18"/>
                <w:szCs w:val="18"/>
                <w:lang w:val="sr-Latn-RS"/>
              </w:rPr>
            </w:pPr>
            <w:r w:rsidRPr="00760C77">
              <w:rPr>
                <w:rFonts w:ascii="Cambria" w:hAnsi="Cambria"/>
                <w:b/>
                <w:color w:val="auto"/>
                <w:sz w:val="18"/>
                <w:szCs w:val="18"/>
                <w:lang w:val="sr-Latn-RS"/>
              </w:rPr>
              <w:br/>
            </w:r>
            <w:r w:rsidR="00214DBF" w:rsidRPr="00760C77">
              <w:rPr>
                <w:rFonts w:ascii="Cambria" w:hAnsi="Cambria"/>
                <w:b/>
                <w:color w:val="auto"/>
                <w:sz w:val="18"/>
                <w:szCs w:val="18"/>
                <w:lang w:val="sr-Latn-RS"/>
              </w:rPr>
              <w:t>18</w:t>
            </w:r>
            <w:r w:rsidRPr="00760C77">
              <w:rPr>
                <w:rFonts w:ascii="Cambria" w:hAnsi="Cambria"/>
                <w:b/>
                <w:color w:val="auto"/>
                <w:sz w:val="18"/>
                <w:szCs w:val="18"/>
                <w:lang w:val="sr-Latn-RS"/>
              </w:rPr>
              <w:t xml:space="preserve">:00 – </w:t>
            </w:r>
            <w:r w:rsidR="00214DBF" w:rsidRPr="00760C77">
              <w:rPr>
                <w:rFonts w:ascii="Cambria" w:hAnsi="Cambria"/>
                <w:b/>
                <w:color w:val="auto"/>
                <w:sz w:val="18"/>
                <w:szCs w:val="18"/>
                <w:lang w:val="sr-Latn-RS"/>
              </w:rPr>
              <w:t>19</w:t>
            </w:r>
            <w:r w:rsidRPr="00760C77">
              <w:rPr>
                <w:rFonts w:ascii="Cambria" w:hAnsi="Cambria"/>
                <w:b/>
                <w:color w:val="auto"/>
                <w:sz w:val="18"/>
                <w:szCs w:val="18"/>
                <w:lang w:val="sr-Latn-RS"/>
              </w:rPr>
              <w:t>:00</w:t>
            </w:r>
            <w:r w:rsidR="00214DBF" w:rsidRPr="00760C77">
              <w:rPr>
                <w:rFonts w:ascii="Cambria" w:hAnsi="Cambria"/>
                <w:b/>
                <w:color w:val="auto"/>
                <w:sz w:val="18"/>
                <w:szCs w:val="18"/>
                <w:lang w:val="sr-Latn-RS"/>
              </w:rPr>
              <w:t xml:space="preserve"> </w:t>
            </w:r>
          </w:p>
        </w:tc>
        <w:tc>
          <w:tcPr>
            <w:tcW w:w="7264" w:type="dxa"/>
            <w:tcBorders>
              <w:top w:val="single" w:sz="4" w:space="0" w:color="auto"/>
              <w:left w:val="single" w:sz="4" w:space="0" w:color="auto"/>
              <w:bottom w:val="single" w:sz="4" w:space="0" w:color="auto"/>
              <w:right w:val="single" w:sz="4" w:space="0" w:color="auto"/>
            </w:tcBorders>
            <w:vAlign w:val="center"/>
          </w:tcPr>
          <w:p w:rsidR="005E43BF" w:rsidRPr="00760C77" w:rsidRDefault="005E43BF" w:rsidP="00CE5B3F">
            <w:pPr>
              <w:spacing w:line="240" w:lineRule="auto"/>
              <w:rPr>
                <w:rFonts w:ascii="Cambria" w:hAnsi="Cambria" w:cs="Arial"/>
                <w:b/>
                <w:bCs/>
                <w:sz w:val="16"/>
                <w:szCs w:val="16"/>
                <w:shd w:val="clear" w:color="auto" w:fill="FFFFFF"/>
                <w:lang w:val="sr-Latn-RS"/>
              </w:rPr>
            </w:pPr>
          </w:p>
          <w:p w:rsidR="005E43BF" w:rsidRPr="00760C77" w:rsidRDefault="005E43BF" w:rsidP="00CE5B3F">
            <w:pPr>
              <w:spacing w:line="240" w:lineRule="auto"/>
              <w:rPr>
                <w:rFonts w:ascii="Cambria" w:hAnsi="Cambria" w:cs="Arial"/>
                <w:b/>
                <w:bCs/>
                <w:sz w:val="18"/>
                <w:szCs w:val="18"/>
                <w:shd w:val="clear" w:color="auto" w:fill="FFFFFF"/>
                <w:lang w:val="sr-Latn-RS"/>
              </w:rPr>
            </w:pPr>
            <w:r w:rsidRPr="00760C77">
              <w:rPr>
                <w:rFonts w:ascii="Cambria" w:hAnsi="Cambria" w:cs="Arial"/>
                <w:b/>
                <w:bCs/>
                <w:sz w:val="18"/>
                <w:szCs w:val="18"/>
                <w:shd w:val="clear" w:color="auto" w:fill="FFFFFF"/>
                <w:lang w:val="sr-Latn-RS"/>
              </w:rPr>
              <w:t>DUBRAVKA SEKULIĆ</w:t>
            </w:r>
          </w:p>
          <w:p w:rsidR="005E43BF" w:rsidRPr="00760C77" w:rsidRDefault="005E43BF" w:rsidP="00CE5B3F">
            <w:pPr>
              <w:spacing w:line="240" w:lineRule="auto"/>
              <w:rPr>
                <w:rFonts w:ascii="Cambria" w:hAnsi="Cambria" w:cs="Arial"/>
                <w:b/>
                <w:bCs/>
                <w:i/>
                <w:sz w:val="18"/>
                <w:szCs w:val="18"/>
                <w:shd w:val="clear" w:color="auto" w:fill="FFFFFF"/>
                <w:lang w:val="sr-Latn-RS"/>
              </w:rPr>
            </w:pPr>
            <w:r w:rsidRPr="00760C77">
              <w:rPr>
                <w:rFonts w:ascii="Cambria" w:hAnsi="Cambria" w:cs="Arial"/>
                <w:b/>
                <w:bCs/>
                <w:i/>
                <w:sz w:val="18"/>
                <w:szCs w:val="18"/>
                <w:shd w:val="clear" w:color="auto" w:fill="FFFFFF"/>
                <w:lang w:val="sr-Latn-RS"/>
              </w:rPr>
              <w:t>DRŽATI SE PROŠLOSTI DA BI SE ZASTRAŠILA BUDUĆNOST</w:t>
            </w:r>
          </w:p>
          <w:p w:rsidR="005E43BF" w:rsidRPr="00760C77" w:rsidRDefault="005E43BF" w:rsidP="00CE5B3F">
            <w:pPr>
              <w:spacing w:line="240" w:lineRule="auto"/>
              <w:rPr>
                <w:rFonts w:ascii="Cambria" w:hAnsi="Cambria" w:cs="Arial"/>
                <w:b/>
                <w:bCs/>
                <w:i/>
                <w:sz w:val="18"/>
                <w:szCs w:val="18"/>
                <w:shd w:val="clear" w:color="auto" w:fill="FFFFFF"/>
                <w:lang w:val="sr-Latn-RS"/>
              </w:rPr>
            </w:pPr>
            <w:r w:rsidRPr="00760C77">
              <w:rPr>
                <w:rFonts w:ascii="Cambria" w:hAnsi="Cambria" w:cs="Arial"/>
                <w:b/>
                <w:bCs/>
                <w:i/>
                <w:sz w:val="18"/>
                <w:szCs w:val="18"/>
                <w:shd w:val="clear" w:color="auto" w:fill="FFFFFF"/>
                <w:lang w:val="sr-Latn-RS"/>
              </w:rPr>
              <w:t xml:space="preserve">ili </w:t>
            </w:r>
          </w:p>
          <w:p w:rsidR="005E43BF" w:rsidRPr="00760C77" w:rsidRDefault="005E43BF" w:rsidP="00CE5B3F">
            <w:pPr>
              <w:spacing w:line="240" w:lineRule="auto"/>
              <w:rPr>
                <w:rFonts w:ascii="Cambria" w:hAnsi="Cambria" w:cs="Arial"/>
                <w:b/>
                <w:bCs/>
                <w:i/>
                <w:sz w:val="18"/>
                <w:szCs w:val="18"/>
                <w:shd w:val="clear" w:color="auto" w:fill="FFFFFF"/>
                <w:lang w:val="sr-Latn-RS"/>
              </w:rPr>
            </w:pPr>
            <w:r w:rsidRPr="00760C77">
              <w:rPr>
                <w:rFonts w:ascii="Cambria" w:hAnsi="Cambria" w:cs="Arial"/>
                <w:b/>
                <w:bCs/>
                <w:i/>
                <w:sz w:val="18"/>
                <w:szCs w:val="18"/>
                <w:shd w:val="clear" w:color="auto" w:fill="FFFFFF"/>
                <w:lang w:val="sr-Latn-RS"/>
              </w:rPr>
              <w:t xml:space="preserve">Zbog čega je bilo potrebno pretvoriti modernizam u egzotično drugo </w:t>
            </w:r>
          </w:p>
          <w:p w:rsidR="005E43BF" w:rsidRPr="00760C77" w:rsidRDefault="005E43BF" w:rsidP="00CE5B3F">
            <w:pPr>
              <w:spacing w:line="240" w:lineRule="auto"/>
              <w:rPr>
                <w:rFonts w:ascii="Cambria" w:hAnsi="Cambria" w:cs="Arial"/>
                <w:b/>
                <w:bCs/>
                <w:sz w:val="16"/>
                <w:szCs w:val="16"/>
                <w:shd w:val="clear" w:color="auto" w:fill="FFFFFF"/>
                <w:lang w:val="sr-Latn-RS"/>
              </w:rPr>
            </w:pPr>
          </w:p>
          <w:p w:rsidR="00A60D28" w:rsidRPr="00A60D28" w:rsidRDefault="00A60D28" w:rsidP="00A60D28">
            <w:pPr>
              <w:spacing w:line="240" w:lineRule="auto"/>
              <w:rPr>
                <w:rFonts w:ascii="Cambria" w:hAnsi="Cambria" w:cs="Arial"/>
                <w:bCs/>
                <w:i/>
                <w:sz w:val="18"/>
                <w:szCs w:val="18"/>
                <w:shd w:val="clear" w:color="auto" w:fill="FFFFFF"/>
                <w:lang w:val="sr-Latn-RS"/>
              </w:rPr>
            </w:pPr>
            <w:r>
              <w:rPr>
                <w:rFonts w:ascii="Cambria" w:hAnsi="Cambria" w:cs="Arial"/>
                <w:bCs/>
                <w:i/>
                <w:sz w:val="18"/>
                <w:szCs w:val="18"/>
                <w:shd w:val="clear" w:color="auto" w:fill="FFFFFF"/>
                <w:lang w:val="sr-Latn-RS"/>
              </w:rPr>
              <w:t>„</w:t>
            </w:r>
            <w:r>
              <w:rPr>
                <w:rFonts w:ascii="Cambria" w:hAnsi="Cambria" w:cs="Arial"/>
                <w:bCs/>
                <w:i/>
                <w:sz w:val="18"/>
                <w:szCs w:val="18"/>
                <w:shd w:val="clear" w:color="auto" w:fill="FFFFFF"/>
                <w:lang w:val="sr-Latn-RS"/>
              </w:rPr>
              <w:t>Kadar za novo nasleđe</w:t>
            </w:r>
            <w:r>
              <w:rPr>
                <w:rFonts w:ascii="Cambria" w:hAnsi="Cambria" w:cs="Arial"/>
                <w:bCs/>
                <w:i/>
                <w:sz w:val="18"/>
                <w:szCs w:val="18"/>
                <w:shd w:val="clear" w:color="auto" w:fill="FFFFFF"/>
                <w:lang w:val="sr-Latn-RS"/>
              </w:rPr>
              <w:t xml:space="preserve">“ </w:t>
            </w:r>
            <w:r>
              <w:rPr>
                <w:rFonts w:ascii="Cambria" w:hAnsi="Cambria" w:cs="Arial"/>
                <w:bCs/>
                <w:i/>
                <w:sz w:val="18"/>
                <w:szCs w:val="18"/>
                <w:shd w:val="clear" w:color="auto" w:fill="FFFFFF"/>
                <w:lang w:val="sr-Latn-RS"/>
              </w:rPr>
              <w:t>(Scene for New Heritage</w:t>
            </w:r>
            <w:r w:rsidRPr="00A60D28">
              <w:rPr>
                <w:rFonts w:ascii="Cambria" w:hAnsi="Cambria" w:cs="Arial"/>
                <w:bCs/>
                <w:i/>
                <w:sz w:val="18"/>
                <w:szCs w:val="18"/>
                <w:shd w:val="clear" w:color="auto" w:fill="FFFFFF"/>
                <w:lang w:val="sr-Latn-RS"/>
              </w:rPr>
              <w:t xml:space="preserve">) je naslov video triologije Davida Maljkovića, hrvatskog umetnika u čijem radu su scene iz jugoslovenskog modernizma česti protagonisti. Triologija dislocira poznati partizanski spomenik i nezavršeni antifašistički memorijalni centar Petrova Gora, autora Vojina Bakića u 22 vek i predstavlja ga kao mesto koje buduće generacije treba da otkriju. Aleksandra Domanović umesto vremenske radi prostorno premeštanje, svojevrsnim reizvođenjem antifašističkog spomenika </w:t>
            </w:r>
            <w:r>
              <w:rPr>
                <w:rFonts w:ascii="Cambria" w:hAnsi="Cambria" w:cs="Arial"/>
                <w:bCs/>
                <w:i/>
                <w:sz w:val="18"/>
                <w:szCs w:val="18"/>
                <w:shd w:val="clear" w:color="auto" w:fill="FFFFFF"/>
                <w:lang w:val="sr-Latn-RS"/>
              </w:rPr>
              <w:t>„</w:t>
            </w:r>
            <w:r w:rsidRPr="00A60D28">
              <w:rPr>
                <w:rFonts w:ascii="Cambria" w:hAnsi="Cambria" w:cs="Arial"/>
                <w:bCs/>
                <w:i/>
                <w:sz w:val="18"/>
                <w:szCs w:val="18"/>
                <w:shd w:val="clear" w:color="auto" w:fill="FFFFFF"/>
                <w:lang w:val="sr-Latn-RS"/>
              </w:rPr>
              <w:t>Bubanj</w:t>
            </w:r>
            <w:r>
              <w:rPr>
                <w:rFonts w:ascii="Cambria" w:hAnsi="Cambria" w:cs="Arial"/>
                <w:bCs/>
                <w:i/>
                <w:sz w:val="18"/>
                <w:szCs w:val="18"/>
                <w:shd w:val="clear" w:color="auto" w:fill="FFFFFF"/>
                <w:lang w:val="sr-Latn-RS"/>
              </w:rPr>
              <w:t xml:space="preserve">“ </w:t>
            </w:r>
            <w:r w:rsidRPr="00A60D28">
              <w:rPr>
                <w:rFonts w:ascii="Cambria" w:hAnsi="Cambria" w:cs="Arial"/>
                <w:bCs/>
                <w:i/>
                <w:sz w:val="18"/>
                <w:szCs w:val="18"/>
                <w:shd w:val="clear" w:color="auto" w:fill="FFFFFF"/>
                <w:lang w:val="sr-Latn-RS"/>
              </w:rPr>
              <w:t xml:space="preserve">vajara Ivana Sabolića kao instalacije </w:t>
            </w:r>
            <w:r>
              <w:rPr>
                <w:rFonts w:ascii="Cambria" w:hAnsi="Cambria" w:cs="Arial"/>
                <w:bCs/>
                <w:i/>
                <w:sz w:val="18"/>
                <w:szCs w:val="18"/>
                <w:shd w:val="clear" w:color="auto" w:fill="FFFFFF"/>
                <w:lang w:val="sr-Latn-RS"/>
              </w:rPr>
              <w:t>„</w:t>
            </w:r>
            <w:r w:rsidRPr="00A60D28">
              <w:rPr>
                <w:rFonts w:ascii="Cambria" w:hAnsi="Cambria" w:cs="Arial"/>
                <w:bCs/>
                <w:i/>
                <w:sz w:val="18"/>
                <w:szCs w:val="18"/>
                <w:shd w:val="clear" w:color="auto" w:fill="FFFFFF"/>
                <w:lang w:val="sr-Latn-RS"/>
              </w:rPr>
              <w:t>Spomenik revoluciji</w:t>
            </w:r>
            <w:r>
              <w:rPr>
                <w:rFonts w:ascii="Cambria" w:hAnsi="Cambria" w:cs="Arial"/>
                <w:bCs/>
                <w:i/>
                <w:sz w:val="18"/>
                <w:szCs w:val="18"/>
                <w:shd w:val="clear" w:color="auto" w:fill="FFFFFF"/>
                <w:lang w:val="sr-Latn-RS"/>
              </w:rPr>
              <w:t xml:space="preserve">“ </w:t>
            </w:r>
            <w:r w:rsidRPr="00A60D28">
              <w:rPr>
                <w:rFonts w:ascii="Cambria" w:hAnsi="Cambria" w:cs="Arial"/>
                <w:bCs/>
                <w:i/>
                <w:sz w:val="18"/>
                <w:szCs w:val="18"/>
                <w:shd w:val="clear" w:color="auto" w:fill="FFFFFF"/>
                <w:lang w:val="sr-Latn-RS"/>
              </w:rPr>
              <w:t xml:space="preserve">u okviru Četvrtog bijenala u Marakešu (Maroko). Ovo su samo dva, od mnogih umetničkih projekata koji koriste vizualno nasleđe jugoslovenskog socijalizma kao početnu tačku svog umetničkog rada. Antifašistički spomenici postali su stalni izvor inspiracije za umetnike, bilo kao fotografski objekti, tema za reinterpretaciju ili kao readymade-i. Pored toga, srpskohrvatska reč za spomenik počela je da se koristi na engleskom kao svojevrsni lingvistički ready-made i u pokušaju da se za jugoslovenske modernističke spomenike stvori posebna kategorija. </w:t>
            </w:r>
          </w:p>
          <w:p w:rsidR="005E43BF" w:rsidRPr="00A60D28" w:rsidRDefault="00A60D28" w:rsidP="00A60D28">
            <w:pPr>
              <w:spacing w:line="240" w:lineRule="auto"/>
              <w:rPr>
                <w:rFonts w:ascii="Cambria" w:hAnsi="Cambria" w:cs="Arial"/>
                <w:bCs/>
                <w:i/>
                <w:sz w:val="18"/>
                <w:szCs w:val="18"/>
                <w:shd w:val="clear" w:color="auto" w:fill="FFFFFF"/>
                <w:lang w:val="sr-Latn-RS"/>
              </w:rPr>
            </w:pPr>
            <w:r w:rsidRPr="00A60D28">
              <w:rPr>
                <w:rFonts w:ascii="Cambria" w:hAnsi="Cambria" w:cs="Arial"/>
                <w:bCs/>
                <w:i/>
                <w:sz w:val="18"/>
                <w:szCs w:val="18"/>
                <w:shd w:val="clear" w:color="auto" w:fill="FFFFFF"/>
                <w:lang w:val="sr-Latn-RS"/>
              </w:rPr>
              <w:t>U ovom predavanju, detaljnije ću se osvrnuti na to kako  savremena umetnička praksa koristi jugoslovenske antifašističke spomenike da bih analiziala kako se njihovo nasleđe interpretira. Da li ova nova čitanja mogu da otvare nove načine razumevanja, ne samo memorijalne proizvodnje u vreme Jugoslavije, već i jugoslovenskog modernizma, i izlaz iz trenutne revizionističkih tendencija koje spomenike uništavaju, zapostavljaju i menjaju.</w:t>
            </w:r>
          </w:p>
          <w:p w:rsidR="005E43BF" w:rsidRPr="00760C77" w:rsidRDefault="005E43BF" w:rsidP="00CE5B3F">
            <w:pPr>
              <w:spacing w:line="240" w:lineRule="auto"/>
              <w:rPr>
                <w:rFonts w:ascii="Cambria" w:hAnsi="Cambria" w:cs="Arial"/>
                <w:b/>
                <w:bCs/>
                <w:sz w:val="16"/>
                <w:szCs w:val="16"/>
                <w:shd w:val="clear" w:color="auto" w:fill="FFFFFF"/>
                <w:lang w:val="sr-Latn-RS"/>
              </w:rPr>
            </w:pPr>
          </w:p>
          <w:p w:rsidR="00BC7450" w:rsidRPr="00760C77" w:rsidRDefault="00BC7450" w:rsidP="00CE5B3F">
            <w:pPr>
              <w:spacing w:line="240" w:lineRule="auto"/>
              <w:rPr>
                <w:rFonts w:ascii="Cambria" w:hAnsi="Cambria" w:cs="Arial"/>
                <w:bCs/>
                <w:sz w:val="16"/>
                <w:szCs w:val="16"/>
                <w:shd w:val="clear" w:color="auto" w:fill="FFFFFF"/>
                <w:lang w:val="sr-Latn-RS"/>
              </w:rPr>
            </w:pPr>
            <w:r w:rsidRPr="00760C77">
              <w:rPr>
                <w:rFonts w:ascii="Cambria" w:hAnsi="Cambria" w:cs="Arial"/>
                <w:b/>
                <w:bCs/>
                <w:sz w:val="16"/>
                <w:szCs w:val="16"/>
                <w:shd w:val="clear" w:color="auto" w:fill="FFFFFF"/>
                <w:lang w:val="sr-Latn-RS"/>
              </w:rPr>
              <w:t>Dubrаvkа Sеkulić</w:t>
            </w:r>
            <w:r w:rsidRPr="00760C77">
              <w:rPr>
                <w:rFonts w:ascii="Cambria" w:hAnsi="Cambria" w:cs="Arial"/>
                <w:bCs/>
                <w:sz w:val="16"/>
                <w:szCs w:val="16"/>
                <w:shd w:val="clear" w:color="auto" w:fill="FFFFFF"/>
                <w:lang w:val="sr-Latn-RS"/>
              </w:rPr>
              <w:t xml:space="preserve"> (1980, Niš, Serbia) je arhitektica – istraživačica. Bаvi sе tеmаmа trаnsfоrmаciје јаvnоg prоstоrа u sаvrеmеnim grаdоvimа, јаvnim dоbrimа i prоstоrnоm prаvdоm, kао i prоstоrnim pоslеdicаmа nеоlibеrаlnоg plаnirаnjа. Diplоmirаlа је nа Аrhitеktоnskоm fаkultеtu Univеrzitеtа u Bеоgrаdu, gdе је rаdilа kао sаrаdnicа u nаstаvi. Bilа је stipеndistkinjа Аkаdеmiје Sоlitudе u Štutgаrtu, u оkviru prоgrаmа istоčnоеvrоpskе rаzmеnе, kао i istrаživаčicа nа оdsеku zа dizајn Јаn vаn Ајk Аkаdеmiје u Маstrihtu. Dоktоrаnticа је nа kаtеdri zа istоriјu i tеоriјu аrhitеkturе Federalnog tehničkog instituta (ЕТH) u Cirihu. Аutоrkа је izlоžbе u Мuzејu sаvrеmеnе umеtnоsti u Bеоgrаdu pоd nаzivоm „Тri tаčkе оslоncа: Zоrаn Bојоvić</w:t>
            </w:r>
            <w:r w:rsidR="009B3222" w:rsidRPr="00760C77">
              <w:rPr>
                <w:rFonts w:ascii="Cambria" w:hAnsi="Cambria" w:cs="Arial"/>
                <w:bCs/>
                <w:sz w:val="16"/>
                <w:szCs w:val="16"/>
                <w:shd w:val="clear" w:color="auto" w:fill="FFFFFF"/>
                <w:lang w:val="sr-Latn-RS"/>
              </w:rPr>
              <w:t>“ (2012</w:t>
            </w:r>
            <w:r w:rsidRPr="00760C77">
              <w:rPr>
                <w:rFonts w:ascii="Cambria" w:hAnsi="Cambria" w:cs="Arial"/>
                <w:bCs/>
                <w:sz w:val="16"/>
                <w:szCs w:val="16"/>
                <w:shd w:val="clear" w:color="auto" w:fill="FFFFFF"/>
                <w:lang w:val="sr-Latn-RS"/>
              </w:rPr>
              <w:t xml:space="preserve">) i istоimеnе knjigе (2013). U 2012. godini je оbјаvila dvе knjigе, оbе u izdаnju hоlаndskе Јаn vаn Ајk Аkаdеmiје: „Nе bulјi tаkо rоmаntičnо! О еkstrаlеgаlnоm prоstоru u Bеоgrаdu“ (Glotzt Nicht so Romantisch! On Extralegal Space in Belgrade) i, zајеdnо sа Žigоm </w:t>
            </w:r>
            <w:r w:rsidRPr="00760C77">
              <w:rPr>
                <w:rFonts w:ascii="Cambria" w:hAnsi="Cambria" w:cs="Arial"/>
                <w:bCs/>
                <w:sz w:val="16"/>
                <w:szCs w:val="16"/>
                <w:shd w:val="clear" w:color="auto" w:fill="FFFFFF"/>
                <w:lang w:val="sr-Latn-RS"/>
              </w:rPr>
              <w:lastRenderedPageBreak/>
              <w:t>Теstеnоm i Gаl Kirnоm, „Surfuјući crnо“ (Surfing the Black) о јugоslоvеnskоm crnоm tаlаsu u filmu. Тrеnutnо rаdi nа knjizi pоd rаdnim nаzivоm „Plаnirаti zа nеоčеkivаnо – Čitаnkа zа urbаnu bоrbu“ (Planning for the Unexpected – Sourcebook for Urban Struggle) kоја sе tеmеlјi nа iskustvimа rеgiоnаlnih iniciјаtivа zа prаvо nа grаd, i zа kојu је dоbilа stipеndiјu Krаlјеvskоg institutа zа umеtnоst u Stоkhоlmu. Izlаgаlа је nа brojnim  intеrnаciоnаlnim izlоžbama u zеmlјi i svеtu, uklјučuјući i 53. Оktоbаrski sаlоn 2012. godine. Rеdоvnо prеdаје о svоm rаdu širоm Еvrоpе.</w:t>
            </w:r>
          </w:p>
          <w:p w:rsidR="005E43BF" w:rsidRPr="00760C77" w:rsidRDefault="005E43BF" w:rsidP="00CE5B3F">
            <w:pPr>
              <w:spacing w:line="240" w:lineRule="auto"/>
              <w:rPr>
                <w:rFonts w:ascii="Cambria" w:hAnsi="Cambria"/>
                <w:b/>
                <w:color w:val="00B050"/>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vAlign w:val="center"/>
            <w:hideMark/>
          </w:tcPr>
          <w:p w:rsidR="005E43BF" w:rsidRPr="00760C77" w:rsidRDefault="00A005DC" w:rsidP="00D64200">
            <w:pPr>
              <w:rPr>
                <w:rFonts w:ascii="Cambria" w:hAnsi="Cambria"/>
                <w:b/>
                <w:color w:val="auto"/>
                <w:sz w:val="18"/>
                <w:szCs w:val="18"/>
                <w:lang w:val="sr-Latn-RS"/>
              </w:rPr>
            </w:pPr>
            <w:r w:rsidRPr="00760C77">
              <w:rPr>
                <w:rFonts w:ascii="Cambria" w:hAnsi="Cambria"/>
                <w:b/>
                <w:color w:val="auto"/>
                <w:sz w:val="18"/>
                <w:szCs w:val="18"/>
                <w:lang w:val="sr-Latn-RS"/>
              </w:rPr>
              <w:lastRenderedPageBreak/>
              <w:t>19</w:t>
            </w:r>
            <w:r w:rsidR="005E43BF" w:rsidRPr="00760C77">
              <w:rPr>
                <w:rFonts w:ascii="Cambria" w:hAnsi="Cambria"/>
                <w:b/>
                <w:color w:val="auto"/>
                <w:sz w:val="18"/>
                <w:szCs w:val="18"/>
                <w:lang w:val="sr-Latn-RS"/>
              </w:rPr>
              <w:t xml:space="preserve">:00 </w:t>
            </w:r>
          </w:p>
        </w:tc>
        <w:tc>
          <w:tcPr>
            <w:tcW w:w="7264" w:type="dxa"/>
            <w:tcBorders>
              <w:top w:val="single" w:sz="4" w:space="0" w:color="auto"/>
              <w:left w:val="single" w:sz="4" w:space="0" w:color="auto"/>
              <w:bottom w:val="single" w:sz="4" w:space="0" w:color="auto"/>
              <w:right w:val="single" w:sz="4" w:space="0" w:color="auto"/>
            </w:tcBorders>
            <w:vAlign w:val="center"/>
          </w:tcPr>
          <w:p w:rsidR="005E43BF" w:rsidRPr="00760C77" w:rsidRDefault="005E43BF" w:rsidP="00CE5B3F">
            <w:pPr>
              <w:rPr>
                <w:rFonts w:ascii="Cambria" w:hAnsi="Cambria"/>
                <w:sz w:val="16"/>
                <w:szCs w:val="16"/>
                <w:lang w:val="sr-Latn-RS"/>
              </w:rPr>
            </w:pPr>
            <w:r w:rsidRPr="00760C77">
              <w:rPr>
                <w:rFonts w:ascii="Cambria" w:hAnsi="Cambria"/>
                <w:b/>
                <w:sz w:val="18"/>
                <w:szCs w:val="18"/>
                <w:lang w:val="sr-Latn-RS"/>
              </w:rPr>
              <w:br/>
              <w:t>OTVARANJE IZLOŽBI U KULTURNOM CENTRU BEOGRADA</w:t>
            </w:r>
            <w:r w:rsidRPr="00760C77">
              <w:rPr>
                <w:rFonts w:ascii="Cambria" w:hAnsi="Cambria"/>
                <w:b/>
                <w:sz w:val="18"/>
                <w:szCs w:val="18"/>
                <w:lang w:val="sr-Latn-RS"/>
              </w:rPr>
              <w:br/>
            </w:r>
            <w:r w:rsidR="00214DBF" w:rsidRPr="00760C77">
              <w:rPr>
                <w:rFonts w:ascii="Cambria" w:hAnsi="Cambria"/>
                <w:sz w:val="16"/>
                <w:szCs w:val="16"/>
                <w:lang w:val="sr-Latn-RS"/>
              </w:rPr>
              <w:t xml:space="preserve">BORO RUDIĆ i ZORAN MILOVANOVIĆ, fotografije – pejzaži / </w:t>
            </w:r>
            <w:r w:rsidR="00214DBF" w:rsidRPr="00760C77">
              <w:rPr>
                <w:rFonts w:ascii="Cambria" w:hAnsi="Cambria"/>
                <w:i/>
                <w:sz w:val="16"/>
                <w:szCs w:val="16"/>
                <w:lang w:val="sr-Latn-RS"/>
              </w:rPr>
              <w:t>DECA SUNCA</w:t>
            </w:r>
            <w:r w:rsidR="00214DBF" w:rsidRPr="00760C77">
              <w:rPr>
                <w:rFonts w:ascii="Cambria" w:hAnsi="Cambria"/>
                <w:sz w:val="16"/>
                <w:szCs w:val="16"/>
                <w:lang w:val="sr-Latn-RS"/>
              </w:rPr>
              <w:t xml:space="preserve">, IVONA PLESKONJA, slike / </w:t>
            </w:r>
            <w:r w:rsidR="00214DBF" w:rsidRPr="00760C77">
              <w:rPr>
                <w:rFonts w:ascii="Cambria" w:hAnsi="Cambria"/>
                <w:i/>
                <w:sz w:val="16"/>
                <w:szCs w:val="16"/>
                <w:lang w:val="sr-Latn-RS"/>
              </w:rPr>
              <w:t>KRAJ SVETA</w:t>
            </w:r>
            <w:r w:rsidR="00214DBF" w:rsidRPr="00760C77">
              <w:rPr>
                <w:rFonts w:ascii="Cambria" w:hAnsi="Cambria"/>
                <w:sz w:val="16"/>
                <w:szCs w:val="16"/>
                <w:lang w:val="sr-Latn-RS"/>
              </w:rPr>
              <w:t>, VLADIMIR NIKOLIĆ, video instalacija</w:t>
            </w:r>
          </w:p>
          <w:p w:rsidR="00D64200" w:rsidRPr="00760C77" w:rsidRDefault="00D64200" w:rsidP="00CE5B3F">
            <w:pPr>
              <w:rPr>
                <w:rFonts w:ascii="Cambria" w:hAnsi="Cambria"/>
                <w:i/>
                <w:sz w:val="18"/>
                <w:szCs w:val="18"/>
                <w:lang w:val="sr-Latn-RS"/>
              </w:rPr>
            </w:pPr>
          </w:p>
        </w:tc>
      </w:tr>
      <w:tr w:rsidR="005E43BF" w:rsidRPr="00760C77" w:rsidTr="00D64200">
        <w:trPr>
          <w:trHeight w:val="651"/>
        </w:trPr>
        <w:tc>
          <w:tcPr>
            <w:tcW w:w="2358" w:type="dxa"/>
            <w:tcBorders>
              <w:top w:val="single" w:sz="4" w:space="0" w:color="auto"/>
              <w:left w:val="single" w:sz="4" w:space="0" w:color="auto"/>
              <w:bottom w:val="single" w:sz="4" w:space="0" w:color="auto"/>
              <w:right w:val="single" w:sz="4" w:space="0" w:color="auto"/>
            </w:tcBorders>
            <w:hideMark/>
          </w:tcPr>
          <w:p w:rsidR="005E43BF" w:rsidRPr="00760C77" w:rsidRDefault="005E43BF" w:rsidP="00D0171B">
            <w:pPr>
              <w:rPr>
                <w:rFonts w:ascii="Cambria" w:hAnsi="Cambria"/>
                <w:b/>
                <w:sz w:val="18"/>
                <w:szCs w:val="18"/>
                <w:lang w:val="sr-Latn-RS"/>
              </w:rPr>
            </w:pPr>
            <w:r w:rsidRPr="00760C77">
              <w:rPr>
                <w:rFonts w:ascii="Cambria" w:hAnsi="Cambria"/>
                <w:b/>
                <w:sz w:val="18"/>
                <w:szCs w:val="18"/>
                <w:lang w:val="sr-Latn-RS"/>
              </w:rPr>
              <w:br/>
              <w:t>PETAK, 24. oktobar</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CE5B3F">
            <w:pPr>
              <w:rPr>
                <w:rFonts w:ascii="Cambria" w:hAnsi="Cambria"/>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D0171B">
            <w:pPr>
              <w:rPr>
                <w:rFonts w:ascii="Cambria" w:hAnsi="Cambria"/>
                <w:b/>
                <w:sz w:val="18"/>
                <w:szCs w:val="18"/>
                <w:lang w:val="sr-Latn-RS"/>
              </w:rPr>
            </w:pPr>
            <w:r w:rsidRPr="00760C77">
              <w:rPr>
                <w:rFonts w:ascii="Cambria" w:hAnsi="Cambria"/>
                <w:sz w:val="18"/>
                <w:szCs w:val="18"/>
                <w:lang w:val="sr-Latn-RS"/>
              </w:rPr>
              <w:br/>
            </w:r>
            <w:r w:rsidRPr="00760C77">
              <w:rPr>
                <w:rFonts w:ascii="Cambria" w:hAnsi="Cambria"/>
                <w:b/>
                <w:sz w:val="18"/>
                <w:szCs w:val="18"/>
                <w:lang w:val="sr-Latn-RS"/>
              </w:rPr>
              <w:t>10:00</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CE5B3F">
            <w:pPr>
              <w:rPr>
                <w:rFonts w:ascii="Cambria" w:hAnsi="Cambria"/>
                <w:sz w:val="18"/>
                <w:szCs w:val="18"/>
                <w:lang w:val="sr-Latn-RS"/>
              </w:rPr>
            </w:pPr>
            <w:r w:rsidRPr="00760C77">
              <w:rPr>
                <w:rFonts w:ascii="Cambria" w:hAnsi="Cambria"/>
                <w:sz w:val="18"/>
                <w:szCs w:val="18"/>
                <w:lang w:val="sr-Latn-RS"/>
              </w:rPr>
              <w:br/>
            </w:r>
            <w:r w:rsidR="00D64200" w:rsidRPr="00760C77">
              <w:rPr>
                <w:rFonts w:ascii="Cambria" w:hAnsi="Cambria"/>
                <w:b/>
                <w:sz w:val="18"/>
                <w:szCs w:val="18"/>
                <w:lang w:val="sr-Latn-RS"/>
              </w:rPr>
              <w:t>PALATA SRBIJA</w:t>
            </w:r>
            <w:r w:rsidRPr="00760C77">
              <w:rPr>
                <w:rFonts w:ascii="Cambria" w:hAnsi="Cambria"/>
                <w:sz w:val="18"/>
                <w:szCs w:val="18"/>
                <w:lang w:val="sr-Latn-RS"/>
              </w:rPr>
              <w:t xml:space="preserve"> (</w:t>
            </w:r>
            <w:r w:rsidR="005A5D35" w:rsidRPr="00760C77">
              <w:rPr>
                <w:rFonts w:ascii="Cambria" w:hAnsi="Cambria"/>
                <w:sz w:val="18"/>
                <w:szCs w:val="18"/>
                <w:lang w:val="sr-Latn-RS"/>
              </w:rPr>
              <w:t xml:space="preserve">bivša grada Saveznog izvršnog veća Jugoslavije </w:t>
            </w:r>
            <w:r w:rsidR="00C55CED" w:rsidRPr="00760C77">
              <w:rPr>
                <w:rFonts w:ascii="Cambria" w:hAnsi="Cambria"/>
                <w:sz w:val="18"/>
                <w:szCs w:val="18"/>
                <w:lang w:val="sr-Latn-RS"/>
              </w:rPr>
              <w:t>–</w:t>
            </w:r>
            <w:r w:rsidR="005A5D35" w:rsidRPr="00760C77">
              <w:rPr>
                <w:rFonts w:ascii="Cambria" w:hAnsi="Cambria"/>
                <w:sz w:val="18"/>
                <w:szCs w:val="18"/>
                <w:lang w:val="sr-Latn-RS"/>
              </w:rPr>
              <w:t xml:space="preserve"> SIV</w:t>
            </w:r>
            <w:r w:rsidRPr="00760C77">
              <w:rPr>
                <w:rFonts w:ascii="Cambria" w:hAnsi="Cambria"/>
                <w:sz w:val="18"/>
                <w:szCs w:val="18"/>
                <w:lang w:val="sr-Latn-RS"/>
              </w:rPr>
              <w:t xml:space="preserve">), </w:t>
            </w:r>
            <w:r w:rsidR="005A5D35" w:rsidRPr="00760C77">
              <w:rPr>
                <w:rFonts w:ascii="Cambria" w:hAnsi="Cambria"/>
                <w:sz w:val="18"/>
                <w:szCs w:val="18"/>
                <w:lang w:val="sr-Latn-RS"/>
              </w:rPr>
              <w:t>poseta</w:t>
            </w:r>
          </w:p>
          <w:p w:rsidR="005A5D35" w:rsidRPr="00760C77" w:rsidRDefault="00A005DC" w:rsidP="00CE5B3F">
            <w:pPr>
              <w:rPr>
                <w:rFonts w:ascii="Cambria" w:hAnsi="Cambria"/>
                <w:sz w:val="18"/>
                <w:szCs w:val="18"/>
                <w:lang w:val="sr-Latn-RS"/>
              </w:rPr>
            </w:pPr>
            <w:r w:rsidRPr="00760C77">
              <w:rPr>
                <w:rFonts w:ascii="Cambria" w:hAnsi="Cambria"/>
                <w:sz w:val="18"/>
                <w:szCs w:val="18"/>
                <w:lang w:val="sr-Latn-RS"/>
              </w:rPr>
              <w:t>Vodič</w:t>
            </w:r>
            <w:r w:rsidR="00BC7450" w:rsidRPr="00760C77">
              <w:rPr>
                <w:rFonts w:ascii="Cambria" w:hAnsi="Cambria"/>
                <w:sz w:val="18"/>
                <w:szCs w:val="18"/>
                <w:lang w:val="sr-Latn-RS"/>
              </w:rPr>
              <w:t>i</w:t>
            </w:r>
            <w:r w:rsidRPr="00760C77">
              <w:rPr>
                <w:rFonts w:ascii="Cambria" w:hAnsi="Cambria"/>
                <w:sz w:val="18"/>
                <w:szCs w:val="18"/>
                <w:lang w:val="sr-Latn-RS"/>
              </w:rPr>
              <w:t>: Slavomir Anđelić</w:t>
            </w:r>
            <w:r w:rsidR="00C16E63" w:rsidRPr="00760C77">
              <w:rPr>
                <w:rFonts w:ascii="Cambria" w:hAnsi="Cambria"/>
                <w:sz w:val="18"/>
                <w:szCs w:val="18"/>
                <w:lang w:val="sr-Latn-RS"/>
              </w:rPr>
              <w:t>, kustos kolekcije SIV-a</w:t>
            </w:r>
            <w:r w:rsidR="00BC7450" w:rsidRPr="00760C77">
              <w:rPr>
                <w:rFonts w:ascii="Cambria" w:hAnsi="Cambria"/>
                <w:sz w:val="18"/>
                <w:szCs w:val="18"/>
                <w:lang w:val="sr-Latn-RS"/>
              </w:rPr>
              <w:t xml:space="preserve"> i Dušan Đorđević, fotograf</w:t>
            </w:r>
          </w:p>
          <w:p w:rsidR="00A005DC" w:rsidRPr="00760C77" w:rsidRDefault="00A005DC" w:rsidP="00CE5B3F">
            <w:pPr>
              <w:rPr>
                <w:rFonts w:ascii="Cambria" w:hAnsi="Cambria"/>
                <w:i/>
                <w:sz w:val="18"/>
                <w:szCs w:val="18"/>
                <w:lang w:val="sr-Latn-RS"/>
              </w:rPr>
            </w:pPr>
            <w:r w:rsidRPr="00760C77">
              <w:rPr>
                <w:rFonts w:ascii="Cambria" w:hAnsi="Cambria"/>
                <w:i/>
                <w:sz w:val="18"/>
                <w:szCs w:val="18"/>
                <w:lang w:val="sr-Latn-RS"/>
              </w:rPr>
              <w:t>*biće potvrđeno</w:t>
            </w:r>
          </w:p>
          <w:p w:rsidR="009B3222" w:rsidRPr="00760C77" w:rsidRDefault="009B3222" w:rsidP="00CE5B3F">
            <w:pPr>
              <w:rPr>
                <w:rFonts w:ascii="Cambria" w:hAnsi="Cambria"/>
                <w:sz w:val="18"/>
                <w:szCs w:val="18"/>
                <w:lang w:val="sr-Latn-RS"/>
              </w:rPr>
            </w:pPr>
          </w:p>
          <w:p w:rsidR="009B3222" w:rsidRPr="00760C77" w:rsidRDefault="009B3222" w:rsidP="00CE5B3F">
            <w:pPr>
              <w:rPr>
                <w:rFonts w:ascii="Cambria" w:hAnsi="Cambria"/>
                <w:sz w:val="18"/>
                <w:szCs w:val="18"/>
                <w:lang w:val="sr-Latn-RS"/>
              </w:rPr>
            </w:pPr>
            <w:r w:rsidRPr="00760C77">
              <w:rPr>
                <w:rFonts w:ascii="Cambria" w:hAnsi="Cambria"/>
                <w:b/>
                <w:sz w:val="18"/>
                <w:szCs w:val="18"/>
                <w:lang w:val="sr-Latn-RS"/>
              </w:rPr>
              <w:t>Dušan Đorđević</w:t>
            </w:r>
            <w:r w:rsidRPr="00760C77">
              <w:rPr>
                <w:rFonts w:ascii="Cambria" w:hAnsi="Cambria"/>
                <w:sz w:val="18"/>
                <w:szCs w:val="18"/>
                <w:lang w:val="sr-Latn-RS"/>
              </w:rPr>
              <w:t xml:space="preserve"> (1966, Beograd, Srbija) je studirao na Fakultetu dramskih umetnosti u Beogradu, na odseku za fotografiju, filmsku i tv kameru. Profesionalno iskustvo je stekao prilikom dugogodišnjeg boravka u Kopenhagenu. Radio je kao urednik fotografije u brojnim magazinima u zemlјi i inostranstvu. Fotograf je pozorišta Atelјe 212. Svoju umetničku karijeru je izgradio kroz izložbe, monografije i projekte u oblasti fotografije. Njegov rad </w:t>
            </w:r>
            <w:r w:rsidRPr="00760C77">
              <w:rPr>
                <w:rFonts w:ascii="Cambria" w:hAnsi="Cambria"/>
                <w:i/>
                <w:iCs/>
                <w:sz w:val="18"/>
                <w:szCs w:val="18"/>
                <w:lang w:val="sr-Latn-RS"/>
              </w:rPr>
              <w:t>SIV – Palata saveznog izvršnog veća</w:t>
            </w:r>
            <w:r w:rsidRPr="00760C77">
              <w:rPr>
                <w:rFonts w:ascii="Cambria" w:hAnsi="Cambria"/>
                <w:sz w:val="18"/>
                <w:szCs w:val="18"/>
                <w:lang w:val="sr-Latn-RS"/>
              </w:rPr>
              <w:t xml:space="preserve">, 2013. je izložen na </w:t>
            </w:r>
            <w:r w:rsidR="003D326B" w:rsidRPr="00760C77">
              <w:rPr>
                <w:rFonts w:ascii="Cambria" w:hAnsi="Cambria"/>
                <w:sz w:val="18"/>
                <w:szCs w:val="18"/>
                <w:lang w:val="sr-Latn-RS"/>
              </w:rPr>
              <w:t>55. O</w:t>
            </w:r>
            <w:r w:rsidRPr="00760C77">
              <w:rPr>
                <w:rFonts w:ascii="Cambria" w:hAnsi="Cambria"/>
                <w:sz w:val="18"/>
                <w:szCs w:val="18"/>
                <w:lang w:val="sr-Latn-RS"/>
              </w:rPr>
              <w:t>ktobarskom salonu.</w:t>
            </w:r>
          </w:p>
          <w:p w:rsidR="00A005DC" w:rsidRPr="00760C77" w:rsidRDefault="00A005DC" w:rsidP="00CE5B3F">
            <w:pPr>
              <w:rPr>
                <w:rFonts w:ascii="Cambria" w:hAnsi="Cambria"/>
                <w:i/>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D0171B">
            <w:pPr>
              <w:rPr>
                <w:rFonts w:ascii="Cambria" w:hAnsi="Cambria"/>
                <w:sz w:val="18"/>
                <w:szCs w:val="18"/>
                <w:lang w:val="sr-Latn-RS"/>
              </w:rPr>
            </w:pPr>
            <w:r w:rsidRPr="00760C77">
              <w:rPr>
                <w:rFonts w:ascii="Cambria" w:hAnsi="Cambria"/>
                <w:b/>
                <w:color w:val="auto"/>
                <w:sz w:val="18"/>
                <w:szCs w:val="18"/>
                <w:lang w:val="sr-Latn-RS"/>
              </w:rPr>
              <w:br/>
            </w:r>
            <w:r w:rsidR="00214DBF" w:rsidRPr="00760C77">
              <w:rPr>
                <w:rFonts w:ascii="Cambria" w:hAnsi="Cambria"/>
                <w:b/>
                <w:color w:val="auto"/>
                <w:sz w:val="18"/>
                <w:szCs w:val="18"/>
                <w:lang w:val="sr-Latn-RS"/>
              </w:rPr>
              <w:t>14:00 – 17</w:t>
            </w:r>
            <w:r w:rsidRPr="00760C77">
              <w:rPr>
                <w:rFonts w:ascii="Cambria" w:hAnsi="Cambria"/>
                <w:b/>
                <w:color w:val="auto"/>
                <w:sz w:val="18"/>
                <w:szCs w:val="18"/>
                <w:lang w:val="sr-Latn-RS"/>
              </w:rPr>
              <w:t xml:space="preserve">:00 </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CE5B3F">
            <w:pPr>
              <w:rPr>
                <w:rFonts w:ascii="Cambria" w:hAnsi="Cambria"/>
                <w:b/>
                <w:color w:val="FF0000"/>
                <w:sz w:val="18"/>
                <w:szCs w:val="18"/>
                <w:lang w:val="sr-Latn-RS"/>
              </w:rPr>
            </w:pPr>
            <w:r w:rsidRPr="00760C77">
              <w:rPr>
                <w:rFonts w:ascii="Cambria" w:hAnsi="Cambria"/>
                <w:b/>
                <w:color w:val="FF0000"/>
                <w:sz w:val="18"/>
                <w:szCs w:val="18"/>
                <w:lang w:val="sr-Latn-RS"/>
              </w:rPr>
              <w:br/>
            </w:r>
            <w:r w:rsidRPr="00760C77">
              <w:rPr>
                <w:rFonts w:ascii="Cambria" w:hAnsi="Cambria"/>
                <w:b/>
                <w:color w:val="auto"/>
                <w:sz w:val="18"/>
                <w:szCs w:val="18"/>
                <w:lang w:val="sr-Latn-RS"/>
              </w:rPr>
              <w:t>RADIONICA</w:t>
            </w:r>
          </w:p>
          <w:p w:rsidR="00B349CE" w:rsidRPr="00760C77" w:rsidRDefault="00B349CE" w:rsidP="00CE5B3F">
            <w:pPr>
              <w:rPr>
                <w:rFonts w:ascii="Cambria" w:hAnsi="Cambria"/>
                <w:b/>
                <w:color w:val="FF0000"/>
                <w:sz w:val="18"/>
                <w:szCs w:val="18"/>
                <w:lang w:val="sr-Latn-RS"/>
              </w:rPr>
            </w:pPr>
          </w:p>
          <w:p w:rsidR="00214DBF" w:rsidRPr="00760C77" w:rsidRDefault="00214DBF" w:rsidP="00CE5B3F">
            <w:pPr>
              <w:rPr>
                <w:rFonts w:ascii="Cambria" w:hAnsi="Cambria"/>
                <w:i/>
                <w:sz w:val="18"/>
                <w:szCs w:val="18"/>
                <w:lang w:val="sr-Latn-RS"/>
              </w:rPr>
            </w:pPr>
            <w:r w:rsidRPr="00760C77">
              <w:rPr>
                <w:rFonts w:ascii="Cambria" w:hAnsi="Cambria"/>
                <w:sz w:val="18"/>
                <w:szCs w:val="18"/>
                <w:lang w:val="sr-Latn-RS"/>
              </w:rPr>
              <w:t>Mentor</w:t>
            </w:r>
            <w:r w:rsidR="00B349CE" w:rsidRPr="00760C77">
              <w:rPr>
                <w:rFonts w:ascii="Cambria" w:hAnsi="Cambria"/>
                <w:sz w:val="18"/>
                <w:szCs w:val="18"/>
                <w:lang w:val="sr-Latn-RS"/>
              </w:rPr>
              <w:t>i</w:t>
            </w:r>
            <w:r w:rsidRPr="00760C77">
              <w:rPr>
                <w:rFonts w:ascii="Cambria" w:hAnsi="Cambria"/>
                <w:sz w:val="18"/>
                <w:szCs w:val="18"/>
                <w:lang w:val="sr-Latn-RS"/>
              </w:rPr>
              <w:t xml:space="preserve">: </w:t>
            </w:r>
            <w:r w:rsidRPr="00760C77">
              <w:rPr>
                <w:rFonts w:ascii="Cambria" w:hAnsi="Cambria"/>
                <w:b/>
                <w:sz w:val="18"/>
                <w:szCs w:val="18"/>
                <w:lang w:val="sr-Latn-RS"/>
              </w:rPr>
              <w:t>Ro</w:t>
            </w:r>
            <w:r w:rsidR="00B349CE" w:rsidRPr="00760C77">
              <w:rPr>
                <w:rFonts w:ascii="Cambria" w:hAnsi="Cambria"/>
                <w:b/>
                <w:sz w:val="18"/>
                <w:szCs w:val="18"/>
                <w:lang w:val="sr-Latn-RS"/>
              </w:rPr>
              <w:t>dž</w:t>
            </w:r>
            <w:r w:rsidRPr="00760C77">
              <w:rPr>
                <w:rFonts w:ascii="Cambria" w:hAnsi="Cambria"/>
                <w:b/>
                <w:sz w:val="18"/>
                <w:szCs w:val="18"/>
                <w:lang w:val="sr-Latn-RS"/>
              </w:rPr>
              <w:t>er Bund</w:t>
            </w:r>
            <w:r w:rsidR="00B349CE" w:rsidRPr="00760C77">
              <w:rPr>
                <w:rFonts w:ascii="Cambria" w:hAnsi="Cambria"/>
                <w:b/>
                <w:sz w:val="18"/>
                <w:szCs w:val="18"/>
                <w:lang w:val="sr-Latn-RS"/>
              </w:rPr>
              <w:t>šu, Raj</w:t>
            </w:r>
            <w:r w:rsidRPr="00760C77">
              <w:rPr>
                <w:rFonts w:ascii="Cambria" w:hAnsi="Cambria"/>
                <w:b/>
                <w:sz w:val="18"/>
                <w:szCs w:val="18"/>
                <w:lang w:val="sr-Latn-RS"/>
              </w:rPr>
              <w:t xml:space="preserve">ner Hel, </w:t>
            </w:r>
            <w:r w:rsidR="00A60D28">
              <w:rPr>
                <w:rFonts w:ascii="Cambria" w:hAnsi="Cambria"/>
                <w:b/>
                <w:sz w:val="18"/>
                <w:szCs w:val="18"/>
                <w:lang w:val="sr-Latn-RS"/>
              </w:rPr>
              <w:t xml:space="preserve">Ludvig Engel, </w:t>
            </w:r>
            <w:r w:rsidRPr="00760C77">
              <w:rPr>
                <w:rFonts w:ascii="Cambria" w:hAnsi="Cambria"/>
                <w:b/>
                <w:sz w:val="18"/>
                <w:szCs w:val="18"/>
                <w:lang w:val="sr-Latn-RS"/>
              </w:rPr>
              <w:t xml:space="preserve">Marko Lulić </w:t>
            </w:r>
            <w:r w:rsidR="00B349CE" w:rsidRPr="00760C77">
              <w:rPr>
                <w:rFonts w:ascii="Cambria" w:hAnsi="Cambria"/>
                <w:sz w:val="18"/>
                <w:szCs w:val="18"/>
                <w:lang w:val="sr-Latn-RS"/>
              </w:rPr>
              <w:t>(synopsisi</w:t>
            </w:r>
            <w:r w:rsidRPr="00760C77">
              <w:rPr>
                <w:rFonts w:ascii="Cambria" w:hAnsi="Cambria"/>
                <w:sz w:val="18"/>
                <w:szCs w:val="18"/>
                <w:lang w:val="sr-Latn-RS"/>
              </w:rPr>
              <w:t xml:space="preserve"> </w:t>
            </w:r>
            <w:r w:rsidR="00B349CE" w:rsidRPr="00760C77">
              <w:rPr>
                <w:rFonts w:ascii="Cambria" w:hAnsi="Cambria"/>
                <w:sz w:val="18"/>
                <w:szCs w:val="18"/>
                <w:lang w:val="sr-Latn-RS"/>
              </w:rPr>
              <w:t>i biografije</w:t>
            </w:r>
            <w:r w:rsidRPr="00760C77">
              <w:rPr>
                <w:rFonts w:ascii="Cambria" w:hAnsi="Cambria"/>
                <w:sz w:val="18"/>
                <w:szCs w:val="18"/>
                <w:lang w:val="sr-Latn-RS"/>
              </w:rPr>
              <w:t xml:space="preserve"> –</w:t>
            </w:r>
            <w:r w:rsidR="00B349CE" w:rsidRPr="00760C77">
              <w:rPr>
                <w:rFonts w:ascii="Cambria" w:hAnsi="Cambria"/>
                <w:sz w:val="18"/>
                <w:szCs w:val="18"/>
                <w:lang w:val="sr-Latn-RS"/>
              </w:rPr>
              <w:t>u okviru programa predavanja</w:t>
            </w:r>
            <w:r w:rsidRPr="00760C77">
              <w:rPr>
                <w:rFonts w:ascii="Cambria" w:hAnsi="Cambria"/>
                <w:sz w:val="18"/>
                <w:szCs w:val="18"/>
                <w:lang w:val="sr-Latn-RS"/>
              </w:rPr>
              <w:t>)</w:t>
            </w:r>
            <w:r w:rsidR="00B349CE" w:rsidRPr="00760C77">
              <w:rPr>
                <w:rFonts w:ascii="Cambria" w:hAnsi="Cambria"/>
                <w:b/>
                <w:sz w:val="18"/>
                <w:szCs w:val="18"/>
                <w:lang w:val="sr-Latn-RS"/>
              </w:rPr>
              <w:t xml:space="preserve"> and Gruia Badesk</w:t>
            </w:r>
            <w:r w:rsidRPr="00760C77">
              <w:rPr>
                <w:rFonts w:ascii="Cambria" w:hAnsi="Cambria"/>
                <w:b/>
                <w:sz w:val="18"/>
                <w:szCs w:val="18"/>
                <w:lang w:val="sr-Latn-RS"/>
              </w:rPr>
              <w:t xml:space="preserve">u </w:t>
            </w:r>
            <w:r w:rsidRPr="00760C77">
              <w:rPr>
                <w:rFonts w:ascii="Cambria" w:hAnsi="Cambria"/>
                <w:b/>
                <w:sz w:val="18"/>
                <w:szCs w:val="18"/>
                <w:lang w:val="sr-Latn-RS"/>
              </w:rPr>
              <w:br/>
            </w:r>
            <w:r w:rsidR="007473E1" w:rsidRPr="00760C77">
              <w:rPr>
                <w:rFonts w:ascii="Cambria" w:hAnsi="Cambria"/>
                <w:sz w:val="18"/>
                <w:szCs w:val="18"/>
                <w:lang w:val="sr-Latn-RS"/>
              </w:rPr>
              <w:t>*</w:t>
            </w:r>
            <w:r w:rsidR="007473E1" w:rsidRPr="00760C77">
              <w:rPr>
                <w:rFonts w:ascii="Cambria" w:hAnsi="Cambria"/>
                <w:i/>
                <w:sz w:val="18"/>
                <w:szCs w:val="18"/>
                <w:lang w:val="sr-Latn-RS"/>
              </w:rPr>
              <w:t>biće upotpunjeno sinopsisima radionica</w:t>
            </w:r>
            <w:r w:rsidR="00DA63B3" w:rsidRPr="00760C77">
              <w:rPr>
                <w:rFonts w:ascii="Cambria" w:hAnsi="Cambria"/>
                <w:i/>
                <w:sz w:val="18"/>
                <w:szCs w:val="18"/>
                <w:lang w:val="sr-Latn-RS"/>
              </w:rPr>
              <w:t xml:space="preserve"> </w:t>
            </w:r>
          </w:p>
          <w:p w:rsidR="004F00F2" w:rsidRPr="00760C77" w:rsidRDefault="004F00F2" w:rsidP="00CE5B3F">
            <w:pPr>
              <w:rPr>
                <w:rFonts w:ascii="Cambria" w:hAnsi="Cambria"/>
                <w:i/>
                <w:sz w:val="18"/>
                <w:szCs w:val="18"/>
                <w:lang w:val="sr-Latn-RS"/>
              </w:rPr>
            </w:pPr>
          </w:p>
          <w:p w:rsidR="004F00F2" w:rsidRDefault="004F00F2" w:rsidP="00CE5B3F">
            <w:pPr>
              <w:rPr>
                <w:rFonts w:ascii="Cambria" w:hAnsi="Cambria"/>
                <w:sz w:val="16"/>
                <w:szCs w:val="16"/>
                <w:lang w:val="sr-Latn-RS"/>
              </w:rPr>
            </w:pPr>
            <w:r w:rsidRPr="00760C77">
              <w:rPr>
                <w:rFonts w:ascii="Cambria" w:hAnsi="Cambria"/>
                <w:b/>
                <w:sz w:val="16"/>
                <w:szCs w:val="16"/>
                <w:lang w:val="sr-Latn-RS"/>
              </w:rPr>
              <w:t xml:space="preserve">Gruia Badesku </w:t>
            </w:r>
            <w:r w:rsidRPr="00760C77">
              <w:rPr>
                <w:rFonts w:ascii="Cambria" w:hAnsi="Cambria"/>
                <w:sz w:val="16"/>
                <w:szCs w:val="16"/>
                <w:lang w:val="sr-Latn-RS"/>
              </w:rPr>
              <w:t xml:space="preserve">je istraživač na doktorskim studijama Univerziteta u Kembridžu na </w:t>
            </w:r>
            <w:r w:rsidR="00760C77">
              <w:rPr>
                <w:rFonts w:ascii="Cambria" w:hAnsi="Cambria"/>
                <w:sz w:val="16"/>
                <w:szCs w:val="16"/>
                <w:lang w:val="sr-Latn-RS"/>
              </w:rPr>
              <w:t>k</w:t>
            </w:r>
            <w:r w:rsidRPr="00760C77">
              <w:rPr>
                <w:rFonts w:ascii="Cambria" w:hAnsi="Cambria"/>
                <w:sz w:val="16"/>
                <w:szCs w:val="16"/>
                <w:lang w:val="sr-Latn-RS"/>
              </w:rPr>
              <w:t xml:space="preserve">atedri za arhitekturu, koja sarađuje sa Centrom za istraživanje urbanih konflikata. U svom doktorskom istraživanju ispituje odnos urbane rekonstrukcije i procesa suočavanja sa prošlošću, istražujući način na koji se arhitekte angažuju oko uništenih vizura grada i problematike odgovornosti. Njegovo obrazovanje obuhvata studije urbanog dizajna, istorije arhitekture i društvenih nauka na </w:t>
            </w:r>
            <w:r w:rsidR="00760C77">
              <w:rPr>
                <w:rFonts w:ascii="Cambria" w:hAnsi="Cambria"/>
                <w:sz w:val="16"/>
                <w:szCs w:val="16"/>
                <w:lang w:val="sr-Latn-RS"/>
              </w:rPr>
              <w:t>Midlberi (</w:t>
            </w:r>
            <w:r w:rsidRPr="00760C77">
              <w:rPr>
                <w:rFonts w:ascii="Cambria" w:hAnsi="Cambria"/>
                <w:sz w:val="16"/>
                <w:szCs w:val="16"/>
                <w:lang w:val="sr-Latn-RS"/>
              </w:rPr>
              <w:t>Middlebury</w:t>
            </w:r>
            <w:r w:rsidR="00760C77">
              <w:rPr>
                <w:rFonts w:ascii="Cambria" w:hAnsi="Cambria"/>
                <w:sz w:val="16"/>
                <w:szCs w:val="16"/>
                <w:lang w:val="sr-Latn-RS"/>
              </w:rPr>
              <w:t>) koledžu u SAD, Sajensiz Po (</w:t>
            </w:r>
            <w:r w:rsidRPr="00760C77">
              <w:rPr>
                <w:rFonts w:ascii="Cambria" w:hAnsi="Cambria"/>
                <w:sz w:val="16"/>
                <w:szCs w:val="16"/>
                <w:lang w:val="sr-Latn-RS"/>
              </w:rPr>
              <w:t>Sciences Po</w:t>
            </w:r>
            <w:r w:rsidR="00760C77">
              <w:rPr>
                <w:rFonts w:ascii="Cambria" w:hAnsi="Cambria"/>
                <w:sz w:val="16"/>
                <w:szCs w:val="16"/>
                <w:lang w:val="sr-Latn-RS"/>
              </w:rPr>
              <w:t>)</w:t>
            </w:r>
            <w:r w:rsidRPr="00760C77">
              <w:rPr>
                <w:rFonts w:ascii="Cambria" w:hAnsi="Cambria"/>
                <w:sz w:val="16"/>
                <w:szCs w:val="16"/>
                <w:lang w:val="sr-Latn-RS"/>
              </w:rPr>
              <w:t xml:space="preserve"> u Parizu i Gradskih programa Londonske ekonomske škole </w:t>
            </w:r>
            <w:r w:rsidR="00760C77" w:rsidRPr="00760C77">
              <w:rPr>
                <w:rFonts w:ascii="Cambria" w:hAnsi="Cambria"/>
                <w:sz w:val="16"/>
                <w:szCs w:val="16"/>
                <w:lang w:val="sr-Latn-RS"/>
              </w:rPr>
              <w:t>(Cities Programme, London School of Economics)</w:t>
            </w:r>
            <w:r w:rsidR="00760C77">
              <w:rPr>
                <w:rFonts w:ascii="Cambria" w:hAnsi="Cambria"/>
                <w:sz w:val="16"/>
                <w:szCs w:val="16"/>
                <w:lang w:val="sr-Latn-RS"/>
              </w:rPr>
              <w:t xml:space="preserve"> </w:t>
            </w:r>
            <w:r w:rsidRPr="00760C77">
              <w:rPr>
                <w:rFonts w:ascii="Cambria" w:hAnsi="Cambria"/>
                <w:sz w:val="16"/>
                <w:szCs w:val="16"/>
                <w:lang w:val="sr-Latn-RS"/>
              </w:rPr>
              <w:t>u Velikoj Britaniji, gde je njegovo interesovanje za povezivanje prostornog i društvenog vodilo ka disertaciji na temu javnog interesa u post-socijalističkom gradu. Gruia se bavio urbanim dizajnom i integrativnim urbanim razvojem / štrateški planiranjem za Program Ujedinjenih nacija za razvoj (UNDP), Centar za održive</w:t>
            </w:r>
            <w:r w:rsidR="00760C77">
              <w:rPr>
                <w:rFonts w:ascii="Cambria" w:hAnsi="Cambria"/>
                <w:sz w:val="16"/>
                <w:szCs w:val="16"/>
                <w:lang w:val="sr-Latn-RS"/>
              </w:rPr>
              <w:t xml:space="preserve"> </w:t>
            </w:r>
            <w:r w:rsidRPr="00760C77">
              <w:rPr>
                <w:rFonts w:ascii="Cambria" w:hAnsi="Cambria"/>
                <w:sz w:val="16"/>
                <w:szCs w:val="16"/>
                <w:lang w:val="sr-Latn-RS"/>
              </w:rPr>
              <w:t xml:space="preserve"> destinacije u Društvu Nacionalne geografije, </w:t>
            </w:r>
            <w:r w:rsidR="00760C77">
              <w:rPr>
                <w:rFonts w:ascii="Cambria" w:hAnsi="Cambria"/>
                <w:sz w:val="16"/>
                <w:szCs w:val="16"/>
                <w:lang w:val="sr-Latn-RS"/>
              </w:rPr>
              <w:t>Spejs Sintaks (</w:t>
            </w:r>
            <w:r w:rsidRPr="00760C77">
              <w:rPr>
                <w:rFonts w:ascii="Cambria" w:hAnsi="Cambria"/>
                <w:sz w:val="16"/>
                <w:szCs w:val="16"/>
                <w:lang w:val="sr-Latn-RS"/>
              </w:rPr>
              <w:t>Space Syntax</w:t>
            </w:r>
            <w:r w:rsidR="00760C77">
              <w:rPr>
                <w:rFonts w:ascii="Cambria" w:hAnsi="Cambria"/>
                <w:sz w:val="16"/>
                <w:szCs w:val="16"/>
                <w:lang w:val="sr-Latn-RS"/>
              </w:rPr>
              <w:t>)</w:t>
            </w:r>
            <w:r w:rsidRPr="00760C77">
              <w:rPr>
                <w:rFonts w:ascii="Cambria" w:hAnsi="Cambria"/>
                <w:sz w:val="16"/>
                <w:szCs w:val="16"/>
                <w:lang w:val="sr-Latn-RS"/>
              </w:rPr>
              <w:t xml:space="preserve"> kompaniju u Rumuniji; radio je kao ekspert za</w:t>
            </w:r>
            <w:r w:rsidR="002B6BD4" w:rsidRPr="00760C77">
              <w:rPr>
                <w:rFonts w:ascii="Cambria" w:hAnsi="Cambria"/>
                <w:sz w:val="16"/>
                <w:szCs w:val="16"/>
                <w:lang w:val="sr-Latn-RS"/>
              </w:rPr>
              <w:t xml:space="preserve"> brojne EU projekte u zemljama I</w:t>
            </w:r>
            <w:r w:rsidRPr="00760C77">
              <w:rPr>
                <w:rFonts w:ascii="Cambria" w:hAnsi="Cambria"/>
                <w:sz w:val="16"/>
                <w:szCs w:val="16"/>
                <w:lang w:val="sr-Latn-RS"/>
              </w:rPr>
              <w:t>stočnog partnerstva - Jermenija, Gruzija i Moldavija. Baveći se nasleđem modernističke arhitekture, bio je pokretač nekoliko ovih projekata, uključujući i njegov rad na Integrativnom urbanističkom planu za centar Bukurešta sa ciljem rekontektualizacije i povezivanja Civilnog Centra</w:t>
            </w:r>
            <w:r w:rsidR="00627DB6">
              <w:rPr>
                <w:rFonts w:ascii="Cambria" w:hAnsi="Cambria"/>
                <w:sz w:val="16"/>
                <w:szCs w:val="16"/>
                <w:lang w:val="sr-Latn-RS"/>
              </w:rPr>
              <w:t xml:space="preserve"> (Civic Centre)</w:t>
            </w:r>
            <w:r w:rsidRPr="00760C77">
              <w:rPr>
                <w:rFonts w:ascii="Cambria" w:hAnsi="Cambria"/>
                <w:sz w:val="16"/>
                <w:szCs w:val="16"/>
                <w:lang w:val="sr-Latn-RS"/>
              </w:rPr>
              <w:t xml:space="preserve"> iz osamdesetih sa ostatkom grada.</w:t>
            </w:r>
          </w:p>
          <w:p w:rsidR="00214DBF" w:rsidRPr="00760C77" w:rsidRDefault="00214DBF" w:rsidP="00627DB6">
            <w:pPr>
              <w:rPr>
                <w:rFonts w:ascii="Cambria" w:hAnsi="Cambria"/>
                <w:b/>
                <w:color w:val="FF0000"/>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D0171B">
            <w:pPr>
              <w:rPr>
                <w:rFonts w:ascii="Cambria" w:hAnsi="Cambria"/>
                <w:sz w:val="18"/>
                <w:szCs w:val="18"/>
                <w:lang w:val="sr-Latn-RS"/>
              </w:rPr>
            </w:pP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CE5B3F">
            <w:pPr>
              <w:spacing w:line="240" w:lineRule="auto"/>
              <w:rPr>
                <w:rFonts w:ascii="Cambria" w:hAnsi="Cambria"/>
                <w:sz w:val="16"/>
                <w:szCs w:val="16"/>
                <w:lang w:val="sr-Latn-RS"/>
              </w:rPr>
            </w:pPr>
            <w:r w:rsidRPr="00760C77">
              <w:rPr>
                <w:rFonts w:ascii="Cambria" w:hAnsi="Cambria"/>
                <w:sz w:val="16"/>
                <w:szCs w:val="16"/>
                <w:lang w:val="sr-Latn-RS"/>
              </w:rPr>
              <w:br/>
            </w:r>
            <w:r w:rsidRPr="00760C77">
              <w:rPr>
                <w:rFonts w:ascii="Cambria" w:hAnsi="Cambria"/>
                <w:sz w:val="18"/>
                <w:szCs w:val="18"/>
                <w:lang w:val="sr-Latn-RS"/>
              </w:rPr>
              <w:t>PREDAVANJA</w:t>
            </w:r>
            <w:r w:rsidRPr="00760C77">
              <w:rPr>
                <w:rFonts w:ascii="Cambria" w:hAnsi="Cambria"/>
                <w:b/>
                <w:sz w:val="18"/>
                <w:szCs w:val="18"/>
                <w:lang w:val="sr-Latn-RS"/>
              </w:rPr>
              <w:t xml:space="preserve">↓ </w:t>
            </w:r>
            <w:r w:rsidRPr="00760C77">
              <w:rPr>
                <w:rFonts w:ascii="Cambria" w:hAnsi="Cambria"/>
                <w:b/>
                <w:sz w:val="18"/>
                <w:szCs w:val="18"/>
                <w:lang w:val="sr-Latn-RS"/>
              </w:rPr>
              <w:br/>
            </w: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B349CE" w:rsidP="00D0171B">
            <w:pPr>
              <w:rPr>
                <w:rFonts w:ascii="Cambria" w:hAnsi="Cambria"/>
                <w:b/>
                <w:color w:val="00B050"/>
                <w:sz w:val="18"/>
                <w:szCs w:val="18"/>
                <w:lang w:val="sr-Latn-RS"/>
              </w:rPr>
            </w:pPr>
            <w:r w:rsidRPr="00760C77">
              <w:rPr>
                <w:rFonts w:ascii="Cambria" w:hAnsi="Cambria"/>
                <w:b/>
                <w:color w:val="00B050"/>
                <w:sz w:val="18"/>
                <w:szCs w:val="18"/>
                <w:lang w:val="sr-Latn-RS"/>
              </w:rPr>
              <w:br/>
            </w:r>
            <w:r w:rsidRPr="00760C77">
              <w:rPr>
                <w:rFonts w:ascii="Cambria" w:hAnsi="Cambria"/>
                <w:b/>
                <w:color w:val="auto"/>
                <w:sz w:val="18"/>
                <w:szCs w:val="18"/>
                <w:lang w:val="sr-Latn-RS"/>
              </w:rPr>
              <w:t xml:space="preserve">17:00 – 18:00 </w:t>
            </w:r>
          </w:p>
        </w:tc>
        <w:tc>
          <w:tcPr>
            <w:tcW w:w="7264" w:type="dxa"/>
            <w:tcBorders>
              <w:top w:val="single" w:sz="4" w:space="0" w:color="auto"/>
              <w:left w:val="single" w:sz="4" w:space="0" w:color="auto"/>
              <w:bottom w:val="single" w:sz="4" w:space="0" w:color="auto"/>
              <w:right w:val="single" w:sz="4" w:space="0" w:color="auto"/>
            </w:tcBorders>
            <w:vAlign w:val="center"/>
          </w:tcPr>
          <w:p w:rsidR="005E43BF" w:rsidRPr="00760C77" w:rsidRDefault="005E43BF" w:rsidP="00CE5B3F">
            <w:pPr>
              <w:spacing w:line="240" w:lineRule="auto"/>
              <w:rPr>
                <w:rFonts w:ascii="Cambria" w:hAnsi="Cambria"/>
                <w:b/>
                <w:sz w:val="18"/>
                <w:szCs w:val="18"/>
                <w:lang w:val="sr-Latn-RS"/>
              </w:rPr>
            </w:pPr>
          </w:p>
          <w:p w:rsidR="005E43BF" w:rsidRPr="00760C77" w:rsidRDefault="005E43BF" w:rsidP="00CE5B3F">
            <w:pPr>
              <w:spacing w:line="240" w:lineRule="auto"/>
              <w:rPr>
                <w:rFonts w:ascii="Cambria" w:hAnsi="Cambria"/>
                <w:b/>
                <w:sz w:val="18"/>
                <w:szCs w:val="18"/>
                <w:lang w:val="sr-Latn-RS"/>
              </w:rPr>
            </w:pPr>
            <w:r w:rsidRPr="00760C77">
              <w:rPr>
                <w:rFonts w:ascii="Cambria" w:hAnsi="Cambria"/>
                <w:b/>
                <w:sz w:val="18"/>
                <w:szCs w:val="18"/>
                <w:lang w:val="sr-Latn-RS"/>
              </w:rPr>
              <w:t>OVEN HATERLI</w:t>
            </w:r>
          </w:p>
          <w:p w:rsidR="005E43BF" w:rsidRPr="00760C77" w:rsidRDefault="005E43BF" w:rsidP="00CE5B3F">
            <w:pPr>
              <w:spacing w:line="240" w:lineRule="auto"/>
              <w:rPr>
                <w:rFonts w:ascii="Cambria" w:hAnsi="Cambria"/>
                <w:b/>
                <w:i/>
                <w:sz w:val="18"/>
                <w:szCs w:val="18"/>
                <w:lang w:val="sr-Latn-RS"/>
              </w:rPr>
            </w:pPr>
            <w:r w:rsidRPr="00760C77">
              <w:rPr>
                <w:rFonts w:ascii="Cambria" w:hAnsi="Cambria"/>
                <w:b/>
                <w:i/>
                <w:sz w:val="18"/>
                <w:szCs w:val="18"/>
                <w:lang w:val="sr-Latn-RS"/>
              </w:rPr>
              <w:t xml:space="preserve">UNIŠTAVANJE MODERNIZMA </w:t>
            </w:r>
            <w:r w:rsidR="00A005DC" w:rsidRPr="00760C77">
              <w:rPr>
                <w:rFonts w:ascii="Cambria" w:hAnsi="Cambria"/>
                <w:b/>
                <w:i/>
                <w:sz w:val="18"/>
                <w:szCs w:val="18"/>
                <w:lang w:val="sr-Latn-RS"/>
              </w:rPr>
              <w:t xml:space="preserve">DA </w:t>
            </w:r>
            <w:r w:rsidR="00085697" w:rsidRPr="00760C77">
              <w:rPr>
                <w:rFonts w:ascii="Cambria" w:hAnsi="Cambria"/>
                <w:b/>
                <w:i/>
                <w:sz w:val="18"/>
                <w:szCs w:val="18"/>
                <w:lang w:val="sr-Latn-RS"/>
              </w:rPr>
              <w:t>BI SE SPASIO</w:t>
            </w:r>
            <w:r w:rsidR="00085697" w:rsidRPr="00760C77">
              <w:rPr>
                <w:rFonts w:ascii="Cambria" w:hAnsi="Cambria"/>
                <w:b/>
                <w:i/>
                <w:sz w:val="18"/>
                <w:szCs w:val="18"/>
                <w:lang w:val="sr-Latn-RS"/>
              </w:rPr>
              <w:br/>
            </w:r>
            <w:r w:rsidR="00085697" w:rsidRPr="00760C77">
              <w:rPr>
                <w:rFonts w:ascii="Cambria" w:hAnsi="Cambria"/>
                <w:b/>
                <w:i/>
                <w:sz w:val="18"/>
                <w:szCs w:val="18"/>
                <w:lang w:val="sr-Latn-RS"/>
              </w:rPr>
              <w:br/>
            </w:r>
            <w:r w:rsidR="00A60D28" w:rsidRPr="00A60D28">
              <w:rPr>
                <w:rFonts w:ascii="Cambria" w:hAnsi="Cambria"/>
                <w:i/>
                <w:sz w:val="18"/>
                <w:szCs w:val="18"/>
                <w:lang w:val="sr-Latn-RS"/>
              </w:rPr>
              <w:t xml:space="preserve">Na prvi pogled, moderna arhitektura u Ujedinjenom Kraljevstvu doživela je neverovatan preporod nakon perioda tokom kojeg je smatrana izuzetno ružnom, „totalitarijalnom“ i nekako specifično ne-engleski ustrojenom. Počevši „rehabilitacijom“ luksuznog modernizma, karakterističnog za tridesete godine prošlog veka, Brutalizam šezdesetih ponovo je „ušao“ u modu. Stanovi u ranije nepopularnim socijalnim naseljima i kulama poput Kiling hausa (Keeling House), Kule Trelik (Trellick Tower) i Brunsvik centra (Brunswick Centre), sada se </w:t>
            </w:r>
            <w:r w:rsidR="00A60D28" w:rsidRPr="00A60D28">
              <w:rPr>
                <w:rFonts w:ascii="Cambria" w:hAnsi="Cambria"/>
                <w:i/>
                <w:sz w:val="18"/>
                <w:szCs w:val="18"/>
                <w:lang w:val="sr-Latn-RS"/>
              </w:rPr>
              <w:lastRenderedPageBreak/>
              <w:t>prodaju za veliki novac, a karakteristična naselja u Šefildu i drugde, preduzimači su prosto „regenerisali“. Ovde se nameće pitanje šta se sve u tom procesu gubi, imajući u vidu sve one zgrade koje neće preživeti promene u elitnoj modi, kao što je slučaj sa mnogim naseljima u Londonu, Šefildu i Gejtšedu, zatim bioskopima i Komunističkim štabom arhitekte Erna Goldfingera (Erno Goldfinger), kao i – uskoro bivšom – Birmingemskom centralnom bibliotekom (Birmingham Central Library), ako znamo da je tradicionalni modernizam, koji je od skora ponovo u modi, zapravo kreativna adaptacija – od strane dela engleske srednje klase – stila nastalog tridesetih godina, stvorena istrzanjem te arhitekture iz konteksta socijalne politike i života radničke klase , i prepravljanjem njene istorije u bledunjavi, besmislieni „utopizam“.</w:t>
            </w:r>
          </w:p>
          <w:p w:rsidR="005E43BF" w:rsidRPr="00760C77" w:rsidRDefault="005E43BF" w:rsidP="00CE5B3F">
            <w:pPr>
              <w:spacing w:line="240" w:lineRule="auto"/>
              <w:rPr>
                <w:rFonts w:ascii="Cambria" w:hAnsi="Cambria"/>
                <w:sz w:val="16"/>
                <w:szCs w:val="16"/>
                <w:lang w:val="sr-Latn-RS"/>
              </w:rPr>
            </w:pPr>
          </w:p>
          <w:p w:rsidR="005E43BF" w:rsidRPr="00760C77" w:rsidRDefault="005E43BF" w:rsidP="00CE5B3F">
            <w:pPr>
              <w:spacing w:line="240" w:lineRule="auto"/>
              <w:rPr>
                <w:rFonts w:ascii="Cambria" w:hAnsi="Cambria"/>
                <w:sz w:val="16"/>
                <w:szCs w:val="16"/>
                <w:lang w:val="sr-Latn-RS"/>
              </w:rPr>
            </w:pPr>
            <w:r w:rsidRPr="00760C77">
              <w:rPr>
                <w:rFonts w:ascii="Cambria" w:hAnsi="Cambria"/>
                <w:b/>
                <w:sz w:val="16"/>
                <w:szCs w:val="16"/>
                <w:lang w:val="sr-Latn-RS"/>
              </w:rPr>
              <w:t>Oven Haterli</w:t>
            </w:r>
            <w:r w:rsidRPr="00760C77">
              <w:rPr>
                <w:rFonts w:ascii="Cambria" w:hAnsi="Cambria"/>
                <w:sz w:val="16"/>
                <w:szCs w:val="16"/>
                <w:lang w:val="sr-Latn-RS"/>
              </w:rPr>
              <w:t xml:space="preserve"> (1981, Sauthempton, Engleska) živi u jugo-istočnom Londonu. Radi kao slobodan pisac o arhitekturi i kulturnoj politici, redovno pišući za „Arkitekts džurnl“ (Architects Journal), „Arkitekčr</w:t>
            </w:r>
            <w:r w:rsidR="003D326B" w:rsidRPr="00760C77">
              <w:rPr>
                <w:rFonts w:ascii="Cambria" w:hAnsi="Cambria"/>
                <w:sz w:val="16"/>
                <w:szCs w:val="16"/>
                <w:lang w:val="sr-Latn-RS"/>
              </w:rPr>
              <w:t>a</w:t>
            </w:r>
            <w:r w:rsidRPr="00760C77">
              <w:rPr>
                <w:rFonts w:ascii="Cambria" w:hAnsi="Cambria"/>
                <w:sz w:val="16"/>
                <w:szCs w:val="16"/>
                <w:lang w:val="sr-Latn-RS"/>
              </w:rPr>
              <w:t>l rivju“ (Architectural Review), „Bilding dizajn“ (Building Design), „Ajkon“ (Icon), „Gardijan“ (The Guardian) i „Nјu hjumanist“ (New Humanist).</w:t>
            </w:r>
            <w:r w:rsidRPr="00760C77">
              <w:rPr>
                <w:rFonts w:ascii="Cambria" w:hAnsi="Cambria"/>
                <w:sz w:val="16"/>
                <w:szCs w:val="16"/>
                <w:lang w:val="sr-Latn-RS"/>
              </w:rPr>
              <w:br/>
              <w:t>Autor je pet knjiga: „Militantni modernizam“  (Militant Modernism) (Zero, 2009), „Vodič kroz nove ruševine Velike Britanije“ (A Guide to the New Ruins of Great Britain) (Verso, 2010), „Neuobičajeno – esej o grupi Palp“ (Uncommon – An Essay on Pulp) (Zero, 2011), „Nova vrsta turobnog – putovanje kroz urbanu Britaniju“ (A New Kind of Bleak – Journeys through Urban Britain) (Verso 2012) i „Preko trga“ (Across the Plaza) (Strelka, 2012).</w:t>
            </w:r>
            <w:r w:rsidR="003D326B" w:rsidRPr="00760C77">
              <w:rPr>
                <w:rFonts w:ascii="Cambria" w:hAnsi="Cambria"/>
                <w:sz w:val="16"/>
                <w:szCs w:val="16"/>
                <w:lang w:val="sr-Latn-RS"/>
              </w:rPr>
              <w:t xml:space="preserve"> </w:t>
            </w:r>
            <w:r w:rsidR="003D326B" w:rsidRPr="00760C77">
              <w:rPr>
                <w:rFonts w:ascii="Cambria" w:hAnsi="Cambria"/>
                <w:sz w:val="16"/>
                <w:szCs w:val="16"/>
                <w:lang w:val="sr-Latn-RS"/>
              </w:rPr>
              <w:br/>
              <w:t>Pored toga, urednik je Ian Narnovog (Ian Nairn) dela „Na</w:t>
            </w:r>
            <w:r w:rsidRPr="00760C77">
              <w:rPr>
                <w:rFonts w:ascii="Cambria" w:hAnsi="Cambria"/>
                <w:sz w:val="16"/>
                <w:szCs w:val="16"/>
                <w:lang w:val="sr-Latn-RS"/>
              </w:rPr>
              <w:t>rnovi gradovi“ (Nairn's Towns) (Notting Hill Editions, 2013). Doktorirao je na Birkbek koledžu (Birkbeck College), u Londonu, na temu „Politička estetika Amerikanizma u Bajmarskoj Nemačkoj i Sovjetskom Savezu od 1919. do 1934.“ (The Political Aesthetics of Americanism in Weimar Germany and the Soviet Union, 1919-34).Trenutno radi na knjizi o arhitekturi i komunizmu.</w:t>
            </w:r>
          </w:p>
          <w:p w:rsidR="005E43BF" w:rsidRPr="00760C77" w:rsidRDefault="005E43BF" w:rsidP="00CE5B3F">
            <w:pPr>
              <w:spacing w:line="240" w:lineRule="auto"/>
              <w:rPr>
                <w:rFonts w:ascii="Cambria" w:hAnsi="Cambria"/>
                <w:color w:val="00B050"/>
                <w:sz w:val="16"/>
                <w:szCs w:val="16"/>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D0171B">
            <w:pPr>
              <w:rPr>
                <w:rFonts w:ascii="Cambria" w:hAnsi="Cambria"/>
                <w:b/>
                <w:color w:val="00B050"/>
                <w:sz w:val="18"/>
                <w:szCs w:val="18"/>
                <w:lang w:val="sr-Latn-RS"/>
              </w:rPr>
            </w:pPr>
            <w:r w:rsidRPr="00760C77">
              <w:rPr>
                <w:rFonts w:ascii="Cambria" w:hAnsi="Cambria"/>
                <w:sz w:val="18"/>
                <w:szCs w:val="18"/>
                <w:lang w:val="sr-Latn-RS"/>
              </w:rPr>
              <w:lastRenderedPageBreak/>
              <w:br/>
            </w:r>
            <w:r w:rsidR="00B349CE" w:rsidRPr="00760C77">
              <w:rPr>
                <w:rFonts w:ascii="Cambria" w:hAnsi="Cambria"/>
                <w:b/>
                <w:color w:val="auto"/>
                <w:sz w:val="18"/>
                <w:szCs w:val="18"/>
                <w:lang w:val="sr-Latn-RS"/>
              </w:rPr>
              <w:t>18</w:t>
            </w:r>
            <w:r w:rsidRPr="00760C77">
              <w:rPr>
                <w:rFonts w:ascii="Cambria" w:hAnsi="Cambria"/>
                <w:b/>
                <w:color w:val="auto"/>
                <w:sz w:val="18"/>
                <w:szCs w:val="18"/>
                <w:lang w:val="sr-Latn-RS"/>
              </w:rPr>
              <w:t xml:space="preserve">:00 – </w:t>
            </w:r>
            <w:r w:rsidR="00B349CE" w:rsidRPr="00760C77">
              <w:rPr>
                <w:rFonts w:ascii="Cambria" w:hAnsi="Cambria"/>
                <w:b/>
                <w:color w:val="auto"/>
                <w:sz w:val="18"/>
                <w:szCs w:val="18"/>
                <w:lang w:val="sr-Latn-RS"/>
              </w:rPr>
              <w:t>19</w:t>
            </w:r>
            <w:r w:rsidRPr="00760C77">
              <w:rPr>
                <w:rFonts w:ascii="Cambria" w:hAnsi="Cambria"/>
                <w:b/>
                <w:color w:val="auto"/>
                <w:sz w:val="18"/>
                <w:szCs w:val="18"/>
                <w:lang w:val="sr-Latn-RS"/>
              </w:rPr>
              <w:t>:00</w:t>
            </w:r>
            <w:r w:rsidR="00B349CE" w:rsidRPr="00760C77">
              <w:rPr>
                <w:rFonts w:ascii="Cambria" w:hAnsi="Cambria"/>
                <w:b/>
                <w:color w:val="auto"/>
                <w:sz w:val="18"/>
                <w:szCs w:val="18"/>
                <w:lang w:val="sr-Latn-RS"/>
              </w:rPr>
              <w:t xml:space="preserve"> </w:t>
            </w:r>
          </w:p>
          <w:p w:rsidR="005E43BF" w:rsidRPr="00760C77" w:rsidRDefault="005E43BF" w:rsidP="00D64D12">
            <w:pPr>
              <w:spacing w:line="240" w:lineRule="auto"/>
              <w:rPr>
                <w:rFonts w:ascii="Cambria" w:hAnsi="Cambria"/>
                <w:b/>
                <w:sz w:val="18"/>
                <w:szCs w:val="18"/>
                <w:lang w:val="sr-Latn-RS"/>
              </w:rPr>
            </w:pP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CE5B3F">
            <w:pPr>
              <w:spacing w:line="240" w:lineRule="auto"/>
              <w:rPr>
                <w:rFonts w:ascii="Cambria" w:hAnsi="Cambria"/>
                <w:b/>
                <w:color w:val="auto"/>
                <w:sz w:val="18"/>
                <w:szCs w:val="18"/>
                <w:lang w:val="sr-Latn-RS"/>
              </w:rPr>
            </w:pPr>
            <w:r w:rsidRPr="00760C77">
              <w:rPr>
                <w:rFonts w:ascii="Cambria" w:hAnsi="Cambria"/>
                <w:b/>
                <w:i/>
                <w:color w:val="auto"/>
                <w:sz w:val="18"/>
                <w:szCs w:val="18"/>
                <w:lang w:val="sr-Latn-RS"/>
              </w:rPr>
              <w:br/>
            </w:r>
            <w:r w:rsidRPr="00760C77">
              <w:rPr>
                <w:rFonts w:ascii="Cambria" w:hAnsi="Cambria"/>
                <w:b/>
                <w:color w:val="auto"/>
                <w:sz w:val="18"/>
                <w:szCs w:val="18"/>
                <w:lang w:val="sr-Latn-RS"/>
              </w:rPr>
              <w:t>RAJNER HEL</w:t>
            </w:r>
          </w:p>
          <w:p w:rsidR="005E43BF" w:rsidRPr="00760C77" w:rsidRDefault="005E43BF" w:rsidP="00CE5B3F">
            <w:pPr>
              <w:spacing w:line="240" w:lineRule="auto"/>
              <w:rPr>
                <w:rFonts w:ascii="Cambria" w:hAnsi="Cambria"/>
                <w:b/>
                <w:i/>
                <w:color w:val="auto"/>
                <w:sz w:val="18"/>
                <w:szCs w:val="18"/>
                <w:lang w:val="sr-Latn-RS"/>
              </w:rPr>
            </w:pPr>
            <w:r w:rsidRPr="00760C77">
              <w:rPr>
                <w:rFonts w:ascii="Cambria" w:hAnsi="Cambria"/>
                <w:b/>
                <w:i/>
                <w:color w:val="auto"/>
                <w:sz w:val="18"/>
                <w:szCs w:val="18"/>
                <w:lang w:val="sr-Latn-RS"/>
              </w:rPr>
              <w:t xml:space="preserve">TROPIKALISTIČKA ARHITEKTURA </w:t>
            </w:r>
          </w:p>
          <w:p w:rsidR="005E43BF" w:rsidRPr="00760C77" w:rsidRDefault="005E43BF" w:rsidP="00CE5B3F">
            <w:pPr>
              <w:spacing w:line="240" w:lineRule="auto"/>
              <w:rPr>
                <w:rFonts w:ascii="Cambria" w:hAnsi="Cambria"/>
                <w:b/>
                <w:i/>
                <w:color w:val="auto"/>
                <w:sz w:val="18"/>
                <w:szCs w:val="18"/>
                <w:lang w:val="sr-Latn-RS"/>
              </w:rPr>
            </w:pPr>
            <w:r w:rsidRPr="00760C77">
              <w:rPr>
                <w:rFonts w:ascii="Cambria" w:hAnsi="Cambria"/>
                <w:b/>
                <w:i/>
                <w:color w:val="auto"/>
                <w:sz w:val="18"/>
                <w:szCs w:val="18"/>
                <w:lang w:val="sr-Latn-RS"/>
              </w:rPr>
              <w:t xml:space="preserve">ili </w:t>
            </w:r>
          </w:p>
          <w:p w:rsidR="005E43BF" w:rsidRPr="00760C77" w:rsidRDefault="00397096" w:rsidP="00CE5B3F">
            <w:pPr>
              <w:spacing w:line="240" w:lineRule="auto"/>
              <w:rPr>
                <w:rFonts w:ascii="Cambria" w:hAnsi="Cambria"/>
                <w:b/>
                <w:i/>
                <w:color w:val="auto"/>
                <w:sz w:val="18"/>
                <w:szCs w:val="18"/>
                <w:lang w:val="sr-Latn-RS"/>
              </w:rPr>
            </w:pPr>
            <w:r w:rsidRPr="00760C77">
              <w:rPr>
                <w:rFonts w:ascii="Cambria" w:hAnsi="Cambria"/>
                <w:b/>
                <w:i/>
                <w:color w:val="auto"/>
                <w:sz w:val="18"/>
                <w:szCs w:val="18"/>
                <w:lang w:val="sr-Latn-RS"/>
              </w:rPr>
              <w:t>Moć narodnog prisvajanja</w:t>
            </w:r>
            <w:r w:rsidR="005E43BF" w:rsidRPr="00760C77">
              <w:rPr>
                <w:rFonts w:ascii="Cambria" w:hAnsi="Cambria"/>
                <w:b/>
                <w:i/>
                <w:color w:val="auto"/>
                <w:sz w:val="18"/>
                <w:szCs w:val="18"/>
                <w:lang w:val="sr-Latn-RS"/>
              </w:rPr>
              <w:t xml:space="preserve"> </w:t>
            </w:r>
          </w:p>
          <w:p w:rsidR="005E43BF" w:rsidRPr="00760C77" w:rsidRDefault="005E43BF" w:rsidP="00CE5B3F">
            <w:pPr>
              <w:spacing w:line="240" w:lineRule="auto"/>
              <w:rPr>
                <w:rFonts w:ascii="Cambria" w:hAnsi="Cambria"/>
                <w:color w:val="auto"/>
                <w:sz w:val="18"/>
                <w:szCs w:val="18"/>
                <w:lang w:val="sr-Latn-RS"/>
              </w:rPr>
            </w:pP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Protivno uverenju da će globalizacija od sveta stvoriti jedan homogenizovani i generički prostor, kojim upravljaju interesi tržišta, gradske sredine širom sveta sve više se diversifikuju i prilagođavaju lokalnim osobenostima. Pod vladavinom globalizovanog ekonomskog poretka, razvoj urbanih oblasti sve više podstiču narodne mase i procesi koji su izvan (centralizovane) kontrole.</w:t>
            </w: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Ako će  rast gradova u budućnosti još više biti  pod uticajem neplanskog urbanizma, paralelne uprave i samo-organizovanja, postavlja  se pitanje jesu li ti pod-sistemi zaista alternativni modeli urbanom razvoju ili su, u stvari, integralni delovi vladajućeg ekonomskog poretka. Šta više, u pogledu napretka neplanske urbanizacije, možemo li uopšte narodnu produkciju (stvaralaštvo) smatrati lokalizovanim, para-kulturnim projektima, koji se protive dominaciji globalizovanog tržišnog sistema?</w:t>
            </w: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Primer tropskih metropola Brazila pruža nam uvid u to, na koji način popularna kultura utiče na tržišnu ekonomiju i obrnuto. Dok je urbani razvoj u Brazilu, sa jedne strane, određen generičkim, standardizovanim modelima i nekontrolisanim neplanskim rastom, sa druge strane, pojam popularnog, narodnog stvaralaštva (produkcije, rada) predstavlja onu drugu kategoriju, zahvaljujući čijem postojanju nastaje prostor gde se sučeljavaju generičko (opšte, depersonalizovano) i specifično (posebno). Ali ko su zapravo ti narodni stvaraoci-potrošači? Zahvaljujući kojim slojevima populacije se održava popularna (narodna) ekonomija?</w:t>
            </w:r>
          </w:p>
          <w:p w:rsid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 xml:space="preserve">U Brazilu su se sastav i struktura širokih narodnih masa drastično promenili tokom poslednje decenije, uglavnom zbog transformacije preraspodele dohotka. Pojavom niže srednje klase, koja danas predstavlja najveći procenat stanovništva Brazila, domaćinstva s nižim primanjima dobijaju sve veći pristup robi široke potrošnje – danas ta nova klasa potrošača zapravo predstavlja glavnu ciljnu grupu budućeg razvoja tržišta i glavnog pokretača daljeg ekonomskog rasta. Poprilično iznenađuje činjenica da, u trenutku kada do nedavno marginalizovani slojevi društva ubrzano dostižu životni standard srednje klase, Brazil potresaju najveći nemiri u istoriji – mase neprekidno ispunjavaju ulice, zahtevajući bolje uslove života, zdravstvenog osiguranja i obrazovanja.  </w:t>
            </w: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Mogu li se te narodne demonstracije smatrati uvodom u novi pokret niže srednje klase, koji bi predstavljao odbranu zajedničkog interesa od dominacije tržišnog sistema, ili je to samo očajnički izliv gneva, građana rezigniranih nesposobnošću države da uskladi javni i ekonomski interes?</w:t>
            </w: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lastRenderedPageBreak/>
              <w:t>Pre oko pola veka u Brazilu su se odvijali slični protesti protiv nailazeće vojne hunte. Tada je nastao umetnički pokret, koji je osporio prethodno shvatanje kulturne delatnosti – nastala iz umetničke avangarde, Tropikalija (Tropicália) je objedinila razne značajne ličnosti iz kulturnog miljea, iz različitih polja umetnosti, kao što su: muzika, vizuelne umetnosti, film, poezija i pozorište. Pored samoproklamovane misije da približi popularnu i sofisticiranu kulturu jednu drugoj, smisao pokreta Tropisalija bilo je i obnova umetničkog izraza usred političke represije. Pronalaženje inspiracije u estetici i mogućnostima neformalnosti, interaktivnosti i hibridnih oblika kulture, postala je ključna komponenta umetničke prakse.</w:t>
            </w: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U to vreme, Tropikalisti su se osvrnuli na jedan drugi ključni momenat kulturnog stvaralaštva Brazila, kad je pisac i pesnik Ozvald de Andrade (Oswald de Andrade) ustanovio brazilski modernizam svojim antropofagnim (ljudožderskim) manifestom o kanibalističkoj praksi urođeničkih plemena (Amazonije). Slično antropofagnom ritualu proždiranja neprijateljskih („oružanih“) snaga, brazilski modernisti su instrumentalizovali kulturnu avangardu bivših kolonizatora i podredili je sopstvenim ciljevima. Kroz inkorporiranje elemenata mesne i pop kulture u svoj umetnički projekat, tropisalistički pokret je želeo da premosti vrednosni jaz između elite i širokih narodnih masa. Moć popularnog upotrebljena je da se prespoje individualna i kolektivna kreativnost, ali i radi uspostavljanja i širenja nove vrste „brazilijanizma“, inspirisane praksom i proizvodima popularne kulture.</w:t>
            </w:r>
          </w:p>
          <w:p w:rsid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 xml:space="preserve">Tropikalija je inicirala novi poged na definiciju brazilskog identiteta, ali i pozicionirala kulturno stvaralaštvo u središte globalizovane ekonomije, pokrenute popularnošću masovne kulture. </w:t>
            </w:r>
          </w:p>
          <w:p w:rsidR="00D629FE" w:rsidRPr="00760C77" w:rsidRDefault="00A60D28" w:rsidP="00A60D28">
            <w:pPr>
              <w:spacing w:line="240" w:lineRule="auto"/>
              <w:rPr>
                <w:rFonts w:ascii="Cambria" w:hAnsi="Cambria"/>
                <w:color w:val="auto"/>
                <w:sz w:val="18"/>
                <w:szCs w:val="18"/>
                <w:lang w:val="sr-Latn-RS"/>
              </w:rPr>
            </w:pPr>
            <w:r w:rsidRPr="00A60D28">
              <w:rPr>
                <w:rFonts w:ascii="Cambria" w:hAnsi="Cambria"/>
                <w:i/>
                <w:color w:val="auto"/>
                <w:sz w:val="18"/>
                <w:szCs w:val="18"/>
                <w:lang w:val="sr-Latn-RS"/>
              </w:rPr>
              <w:t>Predavanje će poslužiti predstavljanju rezultata tekućeg istraživanja popularne arhitekture u Brazilu, radi pojašnjenja mehanizama transkulturne (usklađene) modernizacije na globalnom nivou.</w:t>
            </w:r>
            <w:r w:rsidR="00D629FE" w:rsidRPr="00760C77">
              <w:rPr>
                <w:rFonts w:ascii="Cambria" w:hAnsi="Cambria"/>
                <w:i/>
                <w:color w:val="auto"/>
                <w:sz w:val="18"/>
                <w:szCs w:val="18"/>
                <w:lang w:val="sr-Latn-RS"/>
              </w:rPr>
              <w:br/>
            </w:r>
          </w:p>
          <w:p w:rsidR="003D326B" w:rsidRPr="00760C77" w:rsidRDefault="003D326B" w:rsidP="00CE5B3F">
            <w:pPr>
              <w:spacing w:line="240" w:lineRule="auto"/>
              <w:rPr>
                <w:rFonts w:ascii="Cambria" w:hAnsi="Cambria"/>
                <w:b/>
                <w:color w:val="auto"/>
                <w:sz w:val="16"/>
                <w:szCs w:val="16"/>
                <w:lang w:val="sr-Latn-RS"/>
              </w:rPr>
            </w:pPr>
            <w:r w:rsidRPr="00760C77">
              <w:rPr>
                <w:rFonts w:ascii="Cambria" w:hAnsi="Cambria"/>
                <w:b/>
                <w:color w:val="auto"/>
                <w:sz w:val="16"/>
                <w:szCs w:val="16"/>
                <w:lang w:val="sr-Latn-RS"/>
              </w:rPr>
              <w:t xml:space="preserve">Rajner Hel </w:t>
            </w:r>
            <w:r w:rsidRPr="00760C77">
              <w:rPr>
                <w:rFonts w:ascii="Cambria" w:hAnsi="Cambria"/>
                <w:color w:val="auto"/>
                <w:sz w:val="16"/>
                <w:szCs w:val="16"/>
                <w:lang w:val="sr-Latn-RS"/>
              </w:rPr>
              <w:t>je arhitekta i urbanista. Trenutno radi kao profesor Programa inovacija u dizajnu arhitekture na Tehničkom univerzitetu u Berlinu (TU Berlin). Prethodno je vodio master program za više studije urbanizma na Švajcarskom tehničkom univerzitetu u Cirihu (ETH Zürich), gde je sprovodio istraživačke i dizajnerske projekte na temu urbanističkog razvoja u zemljama u razvoju, s fokusom na Brazil.</w:t>
            </w:r>
            <w:r w:rsidRPr="00760C77">
              <w:rPr>
                <w:rFonts w:ascii="Cambria" w:hAnsi="Cambria"/>
                <w:color w:val="auto"/>
                <w:sz w:val="16"/>
                <w:szCs w:val="16"/>
                <w:lang w:val="sr-Latn-RS"/>
              </w:rPr>
              <w:br/>
              <w:t>Studirao je na Tehnološko-istraživačkom univerzitetu u Ahenu (RWTH Aachen), Univerzitetu umetnosti u Berlinu i Specijalnoj školi za arhitekturu – ESA (Ecole Speciale d’Architecture) u Parizu. Kao projektant radio je u Dileru (Diller), Sudiju Scofidio + Renforo i u Gradskoj kancelariji za arhitekturu (Office for Metropolitan Architecture) u Njujorku.</w:t>
            </w:r>
            <w:r w:rsidRPr="00760C77">
              <w:rPr>
                <w:rFonts w:ascii="Cambria" w:hAnsi="Cambria"/>
                <w:color w:val="auto"/>
                <w:sz w:val="16"/>
                <w:szCs w:val="16"/>
                <w:lang w:val="sr-Latn-RS"/>
              </w:rPr>
              <w:br/>
              <w:t>Godine 2009, bio je kustos izložbe SQUAT na četvrtom Međunarodnom bijenalu arhitekture u Roterdamu,  kojom je inicirao eksperimentalne projekte u Paraišopolisu, jednoj od najvećih favela Sao Paola. Rainer Hel je učestvovao na nekoliko izložbi, uključujući MoMA šou „Mala razmera – velika promena: Nova Arhitektura društvenog aktivizma“ u Njujorku , 2011. godine.</w:t>
            </w:r>
            <w:r w:rsidRPr="00760C77">
              <w:rPr>
                <w:rFonts w:ascii="Cambria" w:hAnsi="Cambria"/>
                <w:color w:val="auto"/>
                <w:sz w:val="16"/>
                <w:szCs w:val="16"/>
                <w:lang w:val="sr-Latn-RS"/>
              </w:rPr>
              <w:br/>
              <w:t>Uz to što je na mnogim mestima držao predavanja na temu urbane neformalnosti, narodne arhitekture i hibridnih oblika urbanih zajednica, Hel je i suosnivač neprofitne organizacije i internet mreže urbaninform.net. Nedavno je priredio i nekoliko knjiga iz oblasti arhitekture: „Building Brazil!“ (Ruby Press, 2011), „Cidade de Deus – City of Gods“ (Ruby Press, 2012), te izdanja u teoriji urbanizma „Informalize! and Collectivize! On the Political Economy of Urban Form“ (Ruby Press, 2012/2013), kao i knjigu o prenaseljenim četvrtima Brazila, „Minha Casa – Nossa Cidade“ (Ruby Press, 2013), koja će uskoro biti izdata.</w:t>
            </w:r>
            <w:r w:rsidRPr="00760C77">
              <w:rPr>
                <w:rFonts w:ascii="Cambria" w:hAnsi="Cambria"/>
                <w:color w:val="auto"/>
                <w:sz w:val="16"/>
                <w:szCs w:val="16"/>
                <w:lang w:val="sr-Latn-RS"/>
              </w:rPr>
              <w:br/>
              <w:t>Rajner Hel je doktorirao na ETH Cirih sa tezom o strategijama urbanizacije neplanskih naselja, s fokusom na primere takvih naselja u Rio de Ženeiru.</w:t>
            </w:r>
          </w:p>
          <w:p w:rsidR="00D629FE" w:rsidRPr="00760C77" w:rsidRDefault="00D629FE" w:rsidP="00CE5B3F">
            <w:pPr>
              <w:spacing w:line="240" w:lineRule="auto"/>
              <w:rPr>
                <w:rFonts w:ascii="Cambria" w:hAnsi="Cambria"/>
                <w:color w:val="00B050"/>
                <w:sz w:val="18"/>
                <w:szCs w:val="18"/>
                <w:lang w:val="sr-Latn-RS"/>
              </w:rPr>
            </w:pPr>
          </w:p>
        </w:tc>
      </w:tr>
      <w:tr w:rsidR="005E43BF" w:rsidRPr="00760C77" w:rsidTr="00D64200">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D0171B">
            <w:pPr>
              <w:rPr>
                <w:rFonts w:ascii="Cambria" w:hAnsi="Cambria"/>
                <w:b/>
                <w:sz w:val="18"/>
                <w:szCs w:val="18"/>
                <w:lang w:val="sr-Latn-RS"/>
              </w:rPr>
            </w:pPr>
            <w:r w:rsidRPr="00760C77">
              <w:rPr>
                <w:rFonts w:ascii="Cambria" w:hAnsi="Cambria"/>
                <w:sz w:val="18"/>
                <w:szCs w:val="18"/>
                <w:lang w:val="sr-Latn-RS"/>
              </w:rPr>
              <w:lastRenderedPageBreak/>
              <w:br/>
            </w:r>
            <w:r w:rsidR="00D0171B" w:rsidRPr="00760C77">
              <w:rPr>
                <w:rFonts w:ascii="Cambria" w:hAnsi="Cambria"/>
                <w:b/>
                <w:sz w:val="18"/>
                <w:szCs w:val="18"/>
                <w:lang w:val="sr-Latn-RS"/>
              </w:rPr>
              <w:t>19</w:t>
            </w:r>
            <w:r w:rsidRPr="00760C77">
              <w:rPr>
                <w:rFonts w:ascii="Cambria" w:hAnsi="Cambria"/>
                <w:b/>
                <w:sz w:val="18"/>
                <w:szCs w:val="18"/>
                <w:lang w:val="sr-Latn-RS"/>
              </w:rPr>
              <w:t xml:space="preserve">:00 – </w:t>
            </w:r>
            <w:r w:rsidR="00D0171B" w:rsidRPr="00760C77">
              <w:rPr>
                <w:rFonts w:ascii="Cambria" w:hAnsi="Cambria"/>
                <w:b/>
                <w:sz w:val="18"/>
                <w:szCs w:val="18"/>
                <w:lang w:val="sr-Latn-RS"/>
              </w:rPr>
              <w:t>20</w:t>
            </w:r>
            <w:r w:rsidRPr="00760C77">
              <w:rPr>
                <w:rFonts w:ascii="Cambria" w:hAnsi="Cambria"/>
                <w:b/>
                <w:sz w:val="18"/>
                <w:szCs w:val="18"/>
                <w:lang w:val="sr-Latn-RS"/>
              </w:rPr>
              <w:t xml:space="preserve">:00 </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CE5B3F">
            <w:pPr>
              <w:pStyle w:val="PlainText"/>
              <w:rPr>
                <w:rFonts w:ascii="Cambria" w:hAnsi="Cambria"/>
                <w:b/>
                <w:sz w:val="18"/>
                <w:szCs w:val="18"/>
                <w:lang w:val="sr-Latn-RS" w:eastAsia="en-US"/>
              </w:rPr>
            </w:pPr>
            <w:r w:rsidRPr="00760C77">
              <w:rPr>
                <w:rFonts w:ascii="Cambria" w:hAnsi="Cambria"/>
                <w:b/>
                <w:sz w:val="18"/>
                <w:szCs w:val="18"/>
                <w:lang w:val="sr-Latn-RS" w:eastAsia="en-US"/>
              </w:rPr>
              <w:br/>
              <w:t>DISKUSIJA</w:t>
            </w:r>
          </w:p>
          <w:p w:rsidR="005E43BF" w:rsidRPr="00760C77" w:rsidRDefault="005E43BF" w:rsidP="00CE5B3F">
            <w:pPr>
              <w:pStyle w:val="PlainText"/>
              <w:rPr>
                <w:rFonts w:ascii="Cambria" w:hAnsi="Cambria"/>
                <w:b/>
                <w:color w:val="00B050"/>
                <w:sz w:val="18"/>
                <w:szCs w:val="18"/>
                <w:lang w:val="sr-Latn-RS" w:eastAsia="en-US"/>
              </w:rPr>
            </w:pPr>
          </w:p>
        </w:tc>
      </w:tr>
      <w:tr w:rsidR="00397096" w:rsidRPr="00760C77" w:rsidTr="00A005DC">
        <w:tc>
          <w:tcPr>
            <w:tcW w:w="2358" w:type="dxa"/>
            <w:tcBorders>
              <w:top w:val="single" w:sz="4" w:space="0" w:color="auto"/>
              <w:left w:val="single" w:sz="4" w:space="0" w:color="auto"/>
              <w:bottom w:val="single" w:sz="4" w:space="0" w:color="auto"/>
              <w:right w:val="single" w:sz="4" w:space="0" w:color="auto"/>
            </w:tcBorders>
            <w:shd w:val="clear" w:color="auto" w:fill="auto"/>
          </w:tcPr>
          <w:p w:rsidR="00397096" w:rsidRPr="00760C77" w:rsidRDefault="00A005DC" w:rsidP="00D0171B">
            <w:pPr>
              <w:rPr>
                <w:rFonts w:ascii="Cambria" w:hAnsi="Cambria"/>
                <w:b/>
                <w:color w:val="000000" w:themeColor="text1"/>
                <w:sz w:val="18"/>
                <w:szCs w:val="18"/>
                <w:lang w:val="sr-Latn-RS"/>
              </w:rPr>
            </w:pPr>
            <w:r w:rsidRPr="00760C77">
              <w:rPr>
                <w:rFonts w:ascii="Cambria" w:hAnsi="Cambria"/>
                <w:color w:val="000000" w:themeColor="text1"/>
                <w:sz w:val="18"/>
                <w:szCs w:val="18"/>
                <w:lang w:val="sr-Latn-RS"/>
              </w:rPr>
              <w:br/>
            </w:r>
            <w:r w:rsidRPr="00760C77">
              <w:rPr>
                <w:rFonts w:ascii="Cambria" w:hAnsi="Cambria"/>
                <w:b/>
                <w:color w:val="000000" w:themeColor="text1"/>
                <w:sz w:val="18"/>
                <w:szCs w:val="18"/>
                <w:lang w:val="sr-Latn-RS"/>
              </w:rPr>
              <w:t>20:00</w:t>
            </w:r>
          </w:p>
        </w:tc>
        <w:tc>
          <w:tcPr>
            <w:tcW w:w="7264" w:type="dxa"/>
            <w:tcBorders>
              <w:top w:val="single" w:sz="4" w:space="0" w:color="auto"/>
              <w:left w:val="single" w:sz="4" w:space="0" w:color="auto"/>
              <w:bottom w:val="single" w:sz="4" w:space="0" w:color="auto"/>
              <w:right w:val="single" w:sz="4" w:space="0" w:color="auto"/>
            </w:tcBorders>
          </w:tcPr>
          <w:p w:rsidR="00397096" w:rsidRPr="00760C77" w:rsidRDefault="00352141" w:rsidP="00CE5B3F">
            <w:pPr>
              <w:rPr>
                <w:rFonts w:ascii="Cambria" w:hAnsi="Cambria"/>
                <w:b/>
                <w:sz w:val="18"/>
                <w:szCs w:val="18"/>
                <w:lang w:val="sr-Latn-RS"/>
              </w:rPr>
            </w:pPr>
            <w:r w:rsidRPr="00760C77">
              <w:rPr>
                <w:rFonts w:ascii="Cambria" w:hAnsi="Cambria"/>
                <w:b/>
                <w:sz w:val="20"/>
                <w:szCs w:val="20"/>
                <w:lang w:val="sr-Latn-RS"/>
              </w:rPr>
              <w:br/>
            </w:r>
            <w:r w:rsidR="00397096" w:rsidRPr="00760C77">
              <w:rPr>
                <w:rFonts w:ascii="Cambria" w:hAnsi="Cambria"/>
                <w:b/>
                <w:sz w:val="20"/>
                <w:szCs w:val="20"/>
                <w:lang w:val="sr-Latn-RS"/>
              </w:rPr>
              <w:t>OTVARANJE IZLOŽBE U SARADNJI SA ULIČNOM GALERIJOM</w:t>
            </w:r>
            <w:r w:rsidR="00397096" w:rsidRPr="00760C77">
              <w:rPr>
                <w:rFonts w:ascii="Cambria" w:hAnsi="Cambria"/>
                <w:b/>
                <w:sz w:val="18"/>
                <w:szCs w:val="18"/>
                <w:lang w:val="sr-Latn-RS"/>
              </w:rPr>
              <w:br/>
            </w:r>
            <w:r w:rsidRPr="00760C77">
              <w:rPr>
                <w:rFonts w:ascii="Cambria" w:hAnsi="Cambria"/>
                <w:sz w:val="16"/>
                <w:szCs w:val="16"/>
                <w:lang w:val="sr-Latn-RS"/>
              </w:rPr>
              <w:t>Ulična gal</w:t>
            </w:r>
            <w:r w:rsidR="00397096" w:rsidRPr="00760C77">
              <w:rPr>
                <w:rFonts w:ascii="Cambria" w:hAnsi="Cambria"/>
                <w:sz w:val="16"/>
                <w:szCs w:val="16"/>
                <w:lang w:val="sr-Latn-RS"/>
              </w:rPr>
              <w:t xml:space="preserve">erija, Bezistan, </w:t>
            </w:r>
            <w:r w:rsidRPr="00760C77">
              <w:rPr>
                <w:rFonts w:ascii="Cambria" w:hAnsi="Cambria"/>
                <w:sz w:val="16"/>
                <w:szCs w:val="16"/>
                <w:lang w:val="sr-Latn-RS"/>
              </w:rPr>
              <w:t xml:space="preserve">pešački prolaz </w:t>
            </w:r>
            <w:r w:rsidR="00397096" w:rsidRPr="00760C77">
              <w:rPr>
                <w:rFonts w:ascii="Cambria" w:hAnsi="Cambria"/>
                <w:sz w:val="16"/>
                <w:szCs w:val="16"/>
                <w:lang w:val="sr-Latn-RS"/>
              </w:rPr>
              <w:t>između Trga Nikola Pašića i</w:t>
            </w:r>
            <w:r w:rsidRPr="00760C77">
              <w:rPr>
                <w:rFonts w:ascii="Cambria" w:hAnsi="Cambria"/>
                <w:sz w:val="16"/>
                <w:szCs w:val="16"/>
                <w:lang w:val="sr-Latn-RS"/>
              </w:rPr>
              <w:t xml:space="preserve"> </w:t>
            </w:r>
            <w:r w:rsidR="00397096" w:rsidRPr="00760C77">
              <w:rPr>
                <w:rFonts w:ascii="Cambria" w:hAnsi="Cambria"/>
                <w:sz w:val="16"/>
                <w:szCs w:val="16"/>
                <w:lang w:val="sr-Latn-RS"/>
              </w:rPr>
              <w:t>Nušićev</w:t>
            </w:r>
            <w:r w:rsidRPr="00760C77">
              <w:rPr>
                <w:rFonts w:ascii="Cambria" w:hAnsi="Cambria"/>
                <w:sz w:val="16"/>
                <w:szCs w:val="16"/>
                <w:lang w:val="sr-Latn-RS"/>
              </w:rPr>
              <w:t>e ulice</w:t>
            </w:r>
            <w:r w:rsidR="00397096" w:rsidRPr="00760C77">
              <w:rPr>
                <w:rFonts w:ascii="Cambria" w:hAnsi="Cambria"/>
                <w:b/>
                <w:sz w:val="18"/>
                <w:szCs w:val="18"/>
                <w:lang w:val="sr-Latn-RS"/>
              </w:rPr>
              <w:br/>
            </w:r>
            <w:r w:rsidR="00397096" w:rsidRPr="00760C77">
              <w:rPr>
                <w:rFonts w:ascii="Cambria" w:hAnsi="Cambria"/>
                <w:b/>
                <w:sz w:val="18"/>
                <w:szCs w:val="18"/>
                <w:lang w:val="sr-Latn-RS"/>
              </w:rPr>
              <w:br/>
              <w:t>PRIMOŽ ZORKO</w:t>
            </w:r>
          </w:p>
          <w:p w:rsidR="00D64D12" w:rsidRPr="00760C77" w:rsidRDefault="00D64D12" w:rsidP="00CE5B3F">
            <w:pPr>
              <w:spacing w:line="240" w:lineRule="auto"/>
              <w:rPr>
                <w:rFonts w:ascii="Cambria" w:hAnsi="Cambria"/>
                <w:b/>
                <w:i/>
                <w:sz w:val="18"/>
                <w:szCs w:val="18"/>
                <w:lang w:val="sr-Latn-RS"/>
              </w:rPr>
            </w:pPr>
            <w:r w:rsidRPr="00760C77">
              <w:rPr>
                <w:rFonts w:ascii="Cambria" w:hAnsi="Cambria"/>
                <w:b/>
                <w:i/>
                <w:sz w:val="18"/>
                <w:szCs w:val="18"/>
                <w:lang w:val="sr-Latn-RS"/>
              </w:rPr>
              <w:t>#instagood</w:t>
            </w:r>
            <w:r w:rsidR="00DA63B3" w:rsidRPr="00760C77">
              <w:rPr>
                <w:rFonts w:ascii="Cambria" w:hAnsi="Cambria"/>
                <w:b/>
                <w:i/>
                <w:sz w:val="18"/>
                <w:szCs w:val="18"/>
                <w:lang w:val="sr-Latn-RS"/>
              </w:rPr>
              <w:t xml:space="preserve"> </w:t>
            </w:r>
            <w:r w:rsidRPr="00760C77">
              <w:rPr>
                <w:rFonts w:ascii="Cambria" w:hAnsi="Cambria"/>
                <w:b/>
                <w:i/>
                <w:sz w:val="18"/>
                <w:szCs w:val="18"/>
                <w:lang w:val="sr-Latn-RS"/>
              </w:rPr>
              <w:t>#instacool</w:t>
            </w:r>
            <w:r w:rsidR="00DA63B3" w:rsidRPr="00760C77">
              <w:rPr>
                <w:rFonts w:ascii="Cambria" w:hAnsi="Cambria"/>
                <w:b/>
                <w:i/>
                <w:sz w:val="18"/>
                <w:szCs w:val="18"/>
                <w:lang w:val="sr-Latn-RS"/>
              </w:rPr>
              <w:t xml:space="preserve"> </w:t>
            </w:r>
            <w:r w:rsidRPr="00760C77">
              <w:rPr>
                <w:rFonts w:ascii="Cambria" w:hAnsi="Cambria"/>
                <w:b/>
                <w:i/>
                <w:sz w:val="18"/>
                <w:szCs w:val="18"/>
                <w:lang w:val="sr-Latn-RS"/>
              </w:rPr>
              <w:t>#instalife</w:t>
            </w:r>
            <w:r w:rsidRPr="00760C77">
              <w:rPr>
                <w:rFonts w:ascii="Cambria" w:hAnsi="Cambria"/>
                <w:b/>
                <w:i/>
                <w:sz w:val="18"/>
                <w:szCs w:val="18"/>
                <w:lang w:val="sr-Latn-RS"/>
              </w:rPr>
              <w:br/>
            </w:r>
          </w:p>
          <w:p w:rsidR="00A60D28" w:rsidRPr="00A60D28" w:rsidRDefault="00A60D28" w:rsidP="00A60D28">
            <w:pPr>
              <w:rPr>
                <w:rFonts w:ascii="Cambria" w:hAnsi="Cambria"/>
                <w:i/>
                <w:sz w:val="18"/>
                <w:szCs w:val="18"/>
                <w:lang w:val="sr-Latn-RS"/>
              </w:rPr>
            </w:pPr>
            <w:r w:rsidRPr="00A60D28">
              <w:rPr>
                <w:rFonts w:ascii="Cambria" w:hAnsi="Cambria"/>
                <w:i/>
                <w:sz w:val="18"/>
                <w:szCs w:val="18"/>
                <w:lang w:val="sr-Latn-RS"/>
              </w:rPr>
              <w:t>Mogli bismo reći da je samo prošle godine proizvedeno više fotografija nego u celoj njenoj istoriji. Pravljene su sve vreme svuda po svetu, i baš iz tog razloga imaju značajan uticaj na našu percepciju istorije i vremena.</w:t>
            </w:r>
          </w:p>
          <w:p w:rsidR="00A60D28" w:rsidRPr="00A60D28" w:rsidRDefault="00A60D28" w:rsidP="00A60D28">
            <w:pPr>
              <w:rPr>
                <w:rFonts w:ascii="Cambria" w:hAnsi="Cambria"/>
                <w:i/>
                <w:sz w:val="18"/>
                <w:szCs w:val="18"/>
                <w:lang w:val="sr-Latn-RS"/>
              </w:rPr>
            </w:pPr>
            <w:r w:rsidRPr="00A60D28">
              <w:rPr>
                <w:rFonts w:ascii="Cambria" w:hAnsi="Cambria"/>
                <w:i/>
                <w:sz w:val="18"/>
                <w:szCs w:val="18"/>
                <w:lang w:val="sr-Latn-RS"/>
              </w:rPr>
              <w:t xml:space="preserve">Slika je postala primarni oblik komunikacije, posebno na društvenim mrežama (Instagram) gde pisana reč najčešće ima funkciju podrške vizuala. Iznenađujuće je kako je vizuelni rečnik </w:t>
            </w:r>
            <w:r w:rsidRPr="00A60D28">
              <w:rPr>
                <w:rFonts w:ascii="Cambria" w:hAnsi="Cambria"/>
                <w:i/>
                <w:sz w:val="18"/>
                <w:szCs w:val="18"/>
                <w:lang w:val="sr-Latn-RS"/>
              </w:rPr>
              <w:lastRenderedPageBreak/>
              <w:t>ustvari veoma ograničen. Postoji fenomen određenih motiva koji se ponavljaju do tačke zapanjujuće sličnosti. Čitamo ih kao univerzalne slike.</w:t>
            </w:r>
          </w:p>
          <w:p w:rsidR="00A60D28" w:rsidRPr="00A60D28" w:rsidRDefault="00A60D28" w:rsidP="00A60D28">
            <w:pPr>
              <w:rPr>
                <w:rFonts w:ascii="Cambria" w:hAnsi="Cambria"/>
                <w:i/>
                <w:sz w:val="18"/>
                <w:szCs w:val="18"/>
                <w:lang w:val="sr-Latn-RS"/>
              </w:rPr>
            </w:pPr>
            <w:r w:rsidRPr="00A60D28">
              <w:rPr>
                <w:rFonts w:ascii="Cambria" w:hAnsi="Cambria"/>
                <w:i/>
                <w:sz w:val="18"/>
                <w:szCs w:val="18"/>
                <w:lang w:val="sr-Latn-RS"/>
              </w:rPr>
              <w:t>Ove popularne ili siromašne sllike, kao što ih je nazvao Hito Steyerl, veoma su konzistentne i konstantne u svojoj osnovi, a sa druge strane imaju veoma ograničen vek trajanja kao fotografija. Bez značenja ili estetske vrednosti, služe samo kao pečat postojanja.</w:t>
            </w:r>
          </w:p>
          <w:p w:rsidR="00A60D28" w:rsidRDefault="00A60D28" w:rsidP="00A60D28">
            <w:pPr>
              <w:spacing w:line="240" w:lineRule="auto"/>
              <w:rPr>
                <w:rFonts w:ascii="Cambria" w:hAnsi="Cambria"/>
                <w:i/>
                <w:sz w:val="18"/>
                <w:szCs w:val="18"/>
                <w:lang w:val="sr-Latn-RS"/>
              </w:rPr>
            </w:pPr>
            <w:r w:rsidRPr="00A60D28">
              <w:rPr>
                <w:rFonts w:ascii="Cambria" w:hAnsi="Cambria"/>
                <w:i/>
                <w:sz w:val="18"/>
                <w:szCs w:val="18"/>
                <w:lang w:val="sr-Latn-RS"/>
              </w:rPr>
              <w:t>U ovoj instant kulturi ljudi reaguju na slike koje odmah razumeju. Jednostavne, kliše fotografije koje već (pre)poznaju, kao da ne postoji vreme za zaustavljanje i razmišljanje. Univerzalne slike ne predstavljaju neki (značajan) događaj ili dostignuće, a ipak preovlađuju kao vizuleni prikaz svakodnevice.</w:t>
            </w:r>
          </w:p>
          <w:p w:rsidR="00A60D28" w:rsidRDefault="00A60D28" w:rsidP="00A60D28">
            <w:pPr>
              <w:spacing w:line="240" w:lineRule="auto"/>
              <w:rPr>
                <w:rFonts w:ascii="Cambria" w:hAnsi="Cambria"/>
                <w:i/>
                <w:sz w:val="18"/>
                <w:szCs w:val="18"/>
                <w:lang w:val="sr-Latn-RS"/>
              </w:rPr>
            </w:pPr>
          </w:p>
          <w:p w:rsidR="00397096" w:rsidRDefault="004A5E1C" w:rsidP="00A60D28">
            <w:pPr>
              <w:spacing w:line="240" w:lineRule="auto"/>
              <w:rPr>
                <w:rFonts w:ascii="Cambria" w:hAnsi="Cambria"/>
                <w:sz w:val="16"/>
                <w:szCs w:val="16"/>
                <w:lang w:val="sr-Latn-RS"/>
              </w:rPr>
            </w:pPr>
            <w:r w:rsidRPr="00760C77">
              <w:rPr>
                <w:rFonts w:ascii="Cambria" w:hAnsi="Cambria"/>
                <w:b/>
                <w:sz w:val="16"/>
                <w:szCs w:val="16"/>
                <w:lang w:val="sr-Latn-RS"/>
              </w:rPr>
              <w:t xml:space="preserve">Primož Zorko </w:t>
            </w:r>
            <w:r w:rsidR="00A60D28" w:rsidRPr="00A60D28">
              <w:rPr>
                <w:rFonts w:ascii="Cambria" w:hAnsi="Cambria"/>
                <w:sz w:val="16"/>
                <w:szCs w:val="16"/>
                <w:lang w:val="sr-Latn-RS"/>
              </w:rPr>
              <w:t xml:space="preserve">(1983, </w:t>
            </w:r>
            <w:r w:rsidR="00A60D28">
              <w:rPr>
                <w:rFonts w:ascii="Cambria" w:hAnsi="Cambria"/>
                <w:sz w:val="16"/>
                <w:szCs w:val="16"/>
                <w:lang w:val="sr-Latn-RS"/>
              </w:rPr>
              <w:t xml:space="preserve"> </w:t>
            </w:r>
            <w:r w:rsidR="00A60D28" w:rsidRPr="00A60D28">
              <w:rPr>
                <w:rFonts w:ascii="Cambria" w:hAnsi="Cambria"/>
                <w:sz w:val="16"/>
                <w:szCs w:val="16"/>
                <w:lang w:val="sr-Latn-RS"/>
              </w:rPr>
              <w:t>Celje, Slovenija) se školovao na Arhitektonskom fakultetu Univerziteta u Ljubljani i Arhitektonskom fakultetu Univerziteta u Baskiji. Kasnije je svoj rad usmerio na oblast grafičkog dizajna, ilustracije i fotografije. Posle rada u jednoj od najvećih reklamnih agencija u jugoistočnoj Evropi, Pristop (2011-2013), dobio je status nezavisnog kulturnog radnika i od tada radi kao freelancer. Pored komercijalnih, radi i na umetničkim projektima, a učestvovao je na brojnim izložbama dizajna i vizuelnih umetnosti, festivalima i bijenalima (Japan, Velika Britanija, Bolivija, Rusija, Ukrajina, Poljska, Hrvatska, Srbija, itd) i grupnim izložbama (London, Berlin, Venecija, Barselona, Bilbao, Moskva, Amsterdam, Beograd, itd). Dobitnik je niza domaćih i međunarodnih nagrada, uglavnom za dizajn postera u oblasti ilustracije.</w:t>
            </w:r>
            <w:bookmarkStart w:id="0" w:name="_GoBack"/>
            <w:bookmarkEnd w:id="0"/>
            <w:r w:rsidRPr="00760C77">
              <w:rPr>
                <w:rFonts w:ascii="Cambria" w:hAnsi="Cambria"/>
                <w:sz w:val="16"/>
                <w:szCs w:val="16"/>
                <w:lang w:val="sr-Latn-RS"/>
              </w:rPr>
              <w:br/>
            </w:r>
            <w:hyperlink r:id="rId14" w:history="1">
              <w:r w:rsidR="00A60D28" w:rsidRPr="00A60D28">
                <w:rPr>
                  <w:rStyle w:val="Hyperlink"/>
                  <w:rFonts w:ascii="Cambria" w:hAnsi="Cambria"/>
                  <w:color w:val="auto"/>
                  <w:sz w:val="16"/>
                  <w:szCs w:val="16"/>
                  <w:lang w:val="sr-Latn-RS"/>
                </w:rPr>
                <w:t>www.primozorko.com</w:t>
              </w:r>
            </w:hyperlink>
          </w:p>
          <w:p w:rsidR="00A60D28" w:rsidRPr="00760C77" w:rsidRDefault="00A60D28" w:rsidP="00A60D28">
            <w:pPr>
              <w:spacing w:line="240" w:lineRule="auto"/>
              <w:rPr>
                <w:rFonts w:ascii="Cambria" w:hAnsi="Cambria"/>
                <w:sz w:val="16"/>
                <w:szCs w:val="16"/>
                <w:lang w:val="sr-Latn-RS"/>
              </w:rPr>
            </w:pPr>
          </w:p>
          <w:p w:rsidR="00352141" w:rsidRPr="00760C77" w:rsidRDefault="00352141" w:rsidP="00CE5B3F">
            <w:pPr>
              <w:spacing w:line="240" w:lineRule="auto"/>
              <w:rPr>
                <w:rFonts w:ascii="Cambria" w:hAnsi="Cambria"/>
                <w:sz w:val="16"/>
                <w:szCs w:val="16"/>
                <w:lang w:val="sr-Latn-RS"/>
              </w:rPr>
            </w:pPr>
            <w:r w:rsidRPr="00760C77">
              <w:rPr>
                <w:rFonts w:ascii="Cambria" w:hAnsi="Cambria"/>
                <w:b/>
                <w:sz w:val="16"/>
                <w:szCs w:val="16"/>
                <w:lang w:val="sr-Latn-RS"/>
              </w:rPr>
              <w:t>Ulična galerija</w:t>
            </w:r>
            <w:r w:rsidRPr="00760C77">
              <w:rPr>
                <w:rFonts w:ascii="Cambria" w:hAnsi="Cambria"/>
                <w:sz w:val="16"/>
                <w:szCs w:val="16"/>
                <w:lang w:val="sr-Latn-RS"/>
              </w:rPr>
              <w:t xml:space="preserve"> predstavlјa pionirski poduhvat u pokušaju da se rekonstruiše i oživi napušten</w:t>
            </w:r>
          </w:p>
          <w:p w:rsidR="00352141" w:rsidRPr="00760C77" w:rsidRDefault="00352141" w:rsidP="00CE5B3F">
            <w:pPr>
              <w:spacing w:line="240" w:lineRule="auto"/>
              <w:rPr>
                <w:rFonts w:ascii="Cambria" w:hAnsi="Cambria"/>
                <w:sz w:val="16"/>
                <w:szCs w:val="16"/>
                <w:lang w:val="sr-Latn-RS"/>
              </w:rPr>
            </w:pPr>
            <w:r w:rsidRPr="00760C77">
              <w:rPr>
                <w:rFonts w:ascii="Cambria" w:hAnsi="Cambria"/>
                <w:sz w:val="16"/>
                <w:szCs w:val="16"/>
                <w:lang w:val="sr-Latn-RS"/>
              </w:rPr>
              <w:t xml:space="preserve">i zanemaren javni prostor u centru Beograda, sa ciljem da se koristi za umetničku i kulturnu </w:t>
            </w:r>
          </w:p>
          <w:p w:rsidR="00397096" w:rsidRPr="00760C77" w:rsidRDefault="00352141" w:rsidP="00CE5B3F">
            <w:pPr>
              <w:spacing w:line="240" w:lineRule="auto"/>
              <w:rPr>
                <w:rFonts w:ascii="Cambria" w:hAnsi="Cambria"/>
                <w:sz w:val="16"/>
                <w:szCs w:val="16"/>
                <w:lang w:val="sr-Latn-RS"/>
              </w:rPr>
            </w:pPr>
            <w:r w:rsidRPr="00760C77">
              <w:rPr>
                <w:rFonts w:ascii="Cambria" w:hAnsi="Cambria"/>
                <w:sz w:val="16"/>
                <w:szCs w:val="16"/>
                <w:lang w:val="sr-Latn-RS"/>
              </w:rPr>
              <w:t>produkciju. Nalazi se iza spalјenog bioskopa „Kozara“ u centru Beograda i koristi izlagačke vitrine koje su se ranije upotrebljavale za izlaganje filmskih plakata i najava ovog bioskopa.</w:t>
            </w:r>
            <w:r w:rsidRPr="00760C77">
              <w:rPr>
                <w:rFonts w:ascii="Cambria" w:hAnsi="Cambria"/>
                <w:sz w:val="16"/>
                <w:szCs w:val="16"/>
                <w:lang w:val="sr-Latn-RS"/>
              </w:rPr>
              <w:br/>
            </w:r>
            <w:hyperlink r:id="rId15" w:history="1">
              <w:r w:rsidR="00397096" w:rsidRPr="00760C77">
                <w:rPr>
                  <w:rStyle w:val="Hyperlink"/>
                  <w:rFonts w:ascii="Cambria" w:hAnsi="Cambria"/>
                  <w:color w:val="auto"/>
                  <w:sz w:val="16"/>
                  <w:szCs w:val="16"/>
                  <w:lang w:val="sr-Latn-RS"/>
                </w:rPr>
                <w:t>www.mikroart.rs</w:t>
              </w:r>
            </w:hyperlink>
            <w:r w:rsidR="00397096" w:rsidRPr="00760C77">
              <w:rPr>
                <w:rFonts w:ascii="Cambria" w:hAnsi="Cambria"/>
                <w:sz w:val="16"/>
                <w:szCs w:val="16"/>
                <w:lang w:val="sr-Latn-RS"/>
              </w:rPr>
              <w:t xml:space="preserve"> </w:t>
            </w:r>
          </w:p>
          <w:p w:rsidR="00397096" w:rsidRPr="00760C77" w:rsidRDefault="00397096" w:rsidP="00CE5B3F">
            <w:pPr>
              <w:pStyle w:val="PlainText"/>
              <w:rPr>
                <w:rFonts w:ascii="Cambria" w:hAnsi="Cambria"/>
                <w:b/>
                <w:sz w:val="18"/>
                <w:szCs w:val="18"/>
                <w:lang w:val="sr-Latn-RS" w:eastAsia="en-US"/>
              </w:rPr>
            </w:pPr>
          </w:p>
        </w:tc>
      </w:tr>
    </w:tbl>
    <w:p w:rsidR="005E43BF" w:rsidRPr="00760C77" w:rsidRDefault="005E43BF" w:rsidP="005E43BF">
      <w:pPr>
        <w:spacing w:line="240" w:lineRule="auto"/>
        <w:rPr>
          <w:rFonts w:ascii="Cambria" w:hAnsi="Cambria"/>
          <w:sz w:val="18"/>
          <w:szCs w:val="18"/>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7228"/>
      </w:tblGrid>
      <w:tr w:rsidR="005E43BF" w:rsidRPr="00760C77" w:rsidTr="00A005DC">
        <w:trPr>
          <w:trHeight w:val="651"/>
        </w:trPr>
        <w:tc>
          <w:tcPr>
            <w:tcW w:w="2348" w:type="dxa"/>
            <w:tcBorders>
              <w:top w:val="single" w:sz="4" w:space="0" w:color="auto"/>
              <w:left w:val="single" w:sz="4" w:space="0" w:color="auto"/>
              <w:bottom w:val="single" w:sz="4" w:space="0" w:color="auto"/>
              <w:right w:val="single" w:sz="4" w:space="0" w:color="auto"/>
            </w:tcBorders>
            <w:hideMark/>
          </w:tcPr>
          <w:p w:rsidR="005E43BF" w:rsidRPr="00760C77" w:rsidRDefault="005E43BF" w:rsidP="00D0171B">
            <w:pPr>
              <w:rPr>
                <w:rFonts w:ascii="Cambria" w:hAnsi="Cambria"/>
                <w:b/>
                <w:sz w:val="18"/>
                <w:szCs w:val="18"/>
                <w:lang w:val="sr-Latn-RS"/>
              </w:rPr>
            </w:pPr>
            <w:r w:rsidRPr="00760C77">
              <w:rPr>
                <w:rFonts w:ascii="Cambria" w:hAnsi="Cambria"/>
                <w:b/>
                <w:sz w:val="18"/>
                <w:szCs w:val="18"/>
                <w:lang w:val="sr-Latn-RS"/>
              </w:rPr>
              <w:br/>
            </w:r>
            <w:r w:rsidR="00D0171B" w:rsidRPr="00760C77">
              <w:rPr>
                <w:rFonts w:ascii="Cambria" w:hAnsi="Cambria"/>
                <w:b/>
                <w:sz w:val="18"/>
                <w:szCs w:val="18"/>
                <w:lang w:val="sr-Latn-RS"/>
              </w:rPr>
              <w:t>SUBOTA</w:t>
            </w:r>
            <w:r w:rsidRPr="00760C77">
              <w:rPr>
                <w:rFonts w:ascii="Cambria" w:hAnsi="Cambria"/>
                <w:b/>
                <w:sz w:val="18"/>
                <w:szCs w:val="18"/>
                <w:lang w:val="sr-Latn-RS"/>
              </w:rPr>
              <w:t xml:space="preserve">, </w:t>
            </w:r>
            <w:r w:rsidR="00D0171B" w:rsidRPr="00760C77">
              <w:rPr>
                <w:rFonts w:ascii="Cambria" w:hAnsi="Cambria"/>
                <w:b/>
                <w:sz w:val="18"/>
                <w:szCs w:val="18"/>
                <w:lang w:val="sr-Latn-RS"/>
              </w:rPr>
              <w:t>25. oktobar</w:t>
            </w:r>
          </w:p>
        </w:tc>
        <w:tc>
          <w:tcPr>
            <w:tcW w:w="7228"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sz w:val="18"/>
                <w:szCs w:val="18"/>
                <w:lang w:val="sr-Latn-RS"/>
              </w:rPr>
            </w:pPr>
          </w:p>
        </w:tc>
      </w:tr>
      <w:tr w:rsidR="005E43BF" w:rsidRPr="00760C77" w:rsidTr="00A005DC">
        <w:tc>
          <w:tcPr>
            <w:tcW w:w="2348" w:type="dxa"/>
            <w:tcBorders>
              <w:top w:val="single" w:sz="4" w:space="0" w:color="auto"/>
              <w:left w:val="single" w:sz="4" w:space="0" w:color="auto"/>
              <w:bottom w:val="single" w:sz="4" w:space="0" w:color="auto"/>
              <w:right w:val="single" w:sz="4" w:space="0" w:color="auto"/>
            </w:tcBorders>
          </w:tcPr>
          <w:p w:rsidR="005E43BF" w:rsidRPr="00760C77" w:rsidRDefault="005E43BF" w:rsidP="006B0C16">
            <w:pPr>
              <w:rPr>
                <w:rFonts w:ascii="Cambria" w:hAnsi="Cambria"/>
                <w:b/>
                <w:color w:val="auto"/>
                <w:sz w:val="18"/>
                <w:szCs w:val="18"/>
                <w:lang w:val="sr-Latn-RS"/>
              </w:rPr>
            </w:pPr>
            <w:r w:rsidRPr="00760C77">
              <w:rPr>
                <w:rFonts w:ascii="Cambria" w:hAnsi="Cambria"/>
                <w:color w:val="auto"/>
                <w:sz w:val="18"/>
                <w:szCs w:val="18"/>
                <w:lang w:val="sr-Latn-RS"/>
              </w:rPr>
              <w:br/>
            </w:r>
            <w:r w:rsidR="00D0171B" w:rsidRPr="00760C77">
              <w:rPr>
                <w:rFonts w:ascii="Cambria" w:hAnsi="Cambria"/>
                <w:b/>
                <w:color w:val="auto"/>
                <w:sz w:val="18"/>
                <w:szCs w:val="18"/>
                <w:lang w:val="sr-Latn-RS"/>
              </w:rPr>
              <w:t xml:space="preserve">10:00 </w:t>
            </w:r>
          </w:p>
        </w:tc>
        <w:tc>
          <w:tcPr>
            <w:tcW w:w="7228" w:type="dxa"/>
            <w:tcBorders>
              <w:top w:val="single" w:sz="4" w:space="0" w:color="auto"/>
              <w:left w:val="single" w:sz="4" w:space="0" w:color="auto"/>
              <w:bottom w:val="single" w:sz="4" w:space="0" w:color="auto"/>
              <w:right w:val="single" w:sz="4" w:space="0" w:color="auto"/>
            </w:tcBorders>
          </w:tcPr>
          <w:p w:rsidR="00A005DC" w:rsidRPr="00760C77" w:rsidRDefault="005E43BF" w:rsidP="003F5FA1">
            <w:pPr>
              <w:rPr>
                <w:rFonts w:ascii="Cambria" w:hAnsi="Cambria"/>
                <w:b/>
                <w:color w:val="auto"/>
                <w:sz w:val="18"/>
                <w:szCs w:val="18"/>
                <w:lang w:val="sr-Latn-RS"/>
              </w:rPr>
            </w:pPr>
            <w:r w:rsidRPr="00760C77">
              <w:rPr>
                <w:rFonts w:ascii="Cambria" w:hAnsi="Cambria"/>
                <w:color w:val="00B050"/>
                <w:sz w:val="18"/>
                <w:szCs w:val="18"/>
                <w:lang w:val="sr-Latn-RS"/>
              </w:rPr>
              <w:br/>
            </w:r>
            <w:r w:rsidRPr="00760C77">
              <w:rPr>
                <w:rFonts w:ascii="Cambria" w:hAnsi="Cambria"/>
                <w:b/>
                <w:color w:val="auto"/>
                <w:sz w:val="18"/>
                <w:szCs w:val="18"/>
                <w:lang w:val="sr-Latn-RS"/>
              </w:rPr>
              <w:t>NOVI BEOGRAD</w:t>
            </w:r>
          </w:p>
          <w:p w:rsidR="00A005DC" w:rsidRPr="00760C77" w:rsidRDefault="00A005DC" w:rsidP="003F5FA1">
            <w:pPr>
              <w:rPr>
                <w:rFonts w:ascii="Cambria" w:hAnsi="Cambria"/>
                <w:color w:val="00B050"/>
                <w:sz w:val="18"/>
                <w:szCs w:val="18"/>
                <w:lang w:val="sr-Latn-RS"/>
              </w:rPr>
            </w:pPr>
            <w:r w:rsidRPr="00760C77">
              <w:rPr>
                <w:rFonts w:ascii="Cambria" w:hAnsi="Cambria"/>
                <w:b/>
                <w:i/>
                <w:color w:val="auto"/>
                <w:sz w:val="18"/>
                <w:szCs w:val="18"/>
                <w:lang w:val="sr-Latn-RS"/>
              </w:rPr>
              <w:t xml:space="preserve">OD PLANA DO </w:t>
            </w:r>
            <w:r w:rsidR="00E4523F" w:rsidRPr="00760C77">
              <w:rPr>
                <w:rFonts w:ascii="Cambria" w:hAnsi="Cambria"/>
                <w:b/>
                <w:i/>
                <w:color w:val="auto"/>
                <w:sz w:val="18"/>
                <w:szCs w:val="18"/>
                <w:lang w:val="sr-Latn-RS"/>
              </w:rPr>
              <w:t>STVARNOSTI</w:t>
            </w:r>
          </w:p>
          <w:p w:rsidR="005E43BF" w:rsidRPr="00760C77" w:rsidRDefault="00352141" w:rsidP="003F5FA1">
            <w:pPr>
              <w:rPr>
                <w:rFonts w:ascii="Cambria" w:hAnsi="Cambria"/>
                <w:color w:val="000000" w:themeColor="text1"/>
                <w:sz w:val="18"/>
                <w:szCs w:val="18"/>
                <w:lang w:val="sr-Latn-RS"/>
              </w:rPr>
            </w:pPr>
            <w:r w:rsidRPr="00760C77">
              <w:rPr>
                <w:rFonts w:ascii="Cambria" w:hAnsi="Cambria"/>
                <w:color w:val="000000" w:themeColor="text1"/>
                <w:sz w:val="18"/>
                <w:szCs w:val="18"/>
                <w:lang w:val="sr-Latn-RS"/>
              </w:rPr>
              <w:t>stručn</w:t>
            </w:r>
            <w:r w:rsidR="00150019" w:rsidRPr="00760C77">
              <w:rPr>
                <w:rFonts w:ascii="Cambria" w:hAnsi="Cambria"/>
                <w:color w:val="000000" w:themeColor="text1"/>
                <w:sz w:val="18"/>
                <w:szCs w:val="18"/>
                <w:lang w:val="sr-Latn-RS"/>
              </w:rPr>
              <w:t>i</w:t>
            </w:r>
            <w:r w:rsidRPr="00760C77">
              <w:rPr>
                <w:rFonts w:ascii="Cambria" w:hAnsi="Cambria"/>
                <w:color w:val="000000" w:themeColor="text1"/>
                <w:sz w:val="18"/>
                <w:szCs w:val="18"/>
                <w:lang w:val="sr-Latn-RS"/>
              </w:rPr>
              <w:t xml:space="preserve"> </w:t>
            </w:r>
            <w:r w:rsidR="00150019" w:rsidRPr="00760C77">
              <w:rPr>
                <w:rFonts w:ascii="Cambria" w:hAnsi="Cambria"/>
                <w:color w:val="000000" w:themeColor="text1"/>
                <w:sz w:val="18"/>
                <w:szCs w:val="18"/>
                <w:lang w:val="sr-Latn-RS"/>
              </w:rPr>
              <w:t>obilazak –</w:t>
            </w:r>
            <w:r w:rsidR="00A005DC" w:rsidRPr="00760C77">
              <w:rPr>
                <w:rFonts w:ascii="Cambria" w:hAnsi="Cambria"/>
                <w:color w:val="000000" w:themeColor="text1"/>
                <w:sz w:val="18"/>
                <w:szCs w:val="18"/>
                <w:lang w:val="sr-Latn-RS"/>
              </w:rPr>
              <w:t xml:space="preserve"> 360BEOGRAD</w:t>
            </w:r>
          </w:p>
          <w:p w:rsidR="00A005DC" w:rsidRPr="00760C77" w:rsidRDefault="00A005DC" w:rsidP="003F5FA1">
            <w:pPr>
              <w:rPr>
                <w:rFonts w:ascii="Cambria" w:hAnsi="Cambria"/>
                <w:color w:val="000000" w:themeColor="text1"/>
                <w:sz w:val="18"/>
                <w:szCs w:val="18"/>
                <w:lang w:val="sr-Latn-RS"/>
              </w:rPr>
            </w:pPr>
          </w:p>
          <w:p w:rsidR="00A005DC" w:rsidRPr="00760C77" w:rsidRDefault="00150019" w:rsidP="00A005DC">
            <w:pPr>
              <w:rPr>
                <w:rFonts w:ascii="Cambria" w:hAnsi="Cambria"/>
                <w:sz w:val="16"/>
                <w:szCs w:val="16"/>
                <w:lang w:val="sr-Latn-RS"/>
              </w:rPr>
            </w:pPr>
            <w:r w:rsidRPr="00760C77">
              <w:rPr>
                <w:rFonts w:ascii="Cambria" w:hAnsi="Cambria"/>
                <w:i/>
                <w:sz w:val="18"/>
                <w:szCs w:val="18"/>
                <w:lang w:val="sr-Latn-RS"/>
              </w:rPr>
              <w:t xml:space="preserve">Novi Beograd, </w:t>
            </w:r>
            <w:r w:rsidR="00E4523F" w:rsidRPr="00760C77">
              <w:rPr>
                <w:rFonts w:ascii="Cambria" w:hAnsi="Cambria"/>
                <w:i/>
                <w:sz w:val="18"/>
                <w:szCs w:val="18"/>
                <w:lang w:val="sr-Latn-RS"/>
              </w:rPr>
              <w:t>kakvog ga poznajemo dana</w:t>
            </w:r>
            <w:r w:rsidRPr="00760C77">
              <w:rPr>
                <w:rFonts w:ascii="Cambria" w:hAnsi="Cambria"/>
                <w:i/>
                <w:sz w:val="18"/>
                <w:szCs w:val="18"/>
                <w:lang w:val="sr-Latn-RS"/>
              </w:rPr>
              <w:t>s</w:t>
            </w:r>
            <w:r w:rsidR="00E4523F" w:rsidRPr="00760C77">
              <w:rPr>
                <w:rFonts w:ascii="Cambria" w:hAnsi="Cambria"/>
                <w:i/>
                <w:sz w:val="18"/>
                <w:szCs w:val="18"/>
                <w:lang w:val="sr-Latn-RS"/>
              </w:rPr>
              <w:t>, se bitno razlikuje od inicijalne ideje novog administrativnog sedišta SFRJ</w:t>
            </w:r>
            <w:r w:rsidRPr="00760C77">
              <w:rPr>
                <w:rFonts w:ascii="Cambria" w:hAnsi="Cambria"/>
                <w:i/>
                <w:sz w:val="18"/>
                <w:szCs w:val="18"/>
                <w:lang w:val="sr-Latn-RS"/>
              </w:rPr>
              <w:t>-a</w:t>
            </w:r>
            <w:r w:rsidR="00E4523F" w:rsidRPr="00760C77">
              <w:rPr>
                <w:rFonts w:ascii="Cambria" w:hAnsi="Cambria"/>
                <w:i/>
                <w:sz w:val="18"/>
                <w:szCs w:val="18"/>
                <w:lang w:val="sr-Latn-RS"/>
              </w:rPr>
              <w:t>. Tokom obilaska ovog jedinstvenog urbanog ambijenta, predstavićemo procese njegovog formiranja i transformacije od planiranih do ostvarenih vrednosti, kao i kontraste karakteristične za pojedine faze tog procesa.</w:t>
            </w:r>
            <w:r w:rsidR="00A005DC" w:rsidRPr="00760C77">
              <w:rPr>
                <w:rFonts w:ascii="Cambria" w:hAnsi="Cambria"/>
                <w:i/>
                <w:sz w:val="18"/>
                <w:szCs w:val="18"/>
                <w:lang w:val="sr-Latn-RS"/>
              </w:rPr>
              <w:br/>
            </w:r>
            <w:r w:rsidR="00E4523F" w:rsidRPr="00760C77">
              <w:rPr>
                <w:rFonts w:ascii="Cambria" w:hAnsi="Cambria"/>
                <w:sz w:val="16"/>
                <w:szCs w:val="16"/>
                <w:lang w:val="sr-Latn-RS"/>
              </w:rPr>
              <w:t>Trajanje</w:t>
            </w:r>
            <w:r w:rsidR="00A005DC" w:rsidRPr="00760C77">
              <w:rPr>
                <w:rFonts w:ascii="Cambria" w:hAnsi="Cambria"/>
                <w:sz w:val="16"/>
                <w:szCs w:val="16"/>
                <w:lang w:val="sr-Latn-RS"/>
              </w:rPr>
              <w:t xml:space="preserve">: 2 </w:t>
            </w:r>
            <w:r w:rsidR="00E4523F" w:rsidRPr="00760C77">
              <w:rPr>
                <w:rFonts w:ascii="Cambria" w:hAnsi="Cambria"/>
                <w:sz w:val="16"/>
                <w:szCs w:val="16"/>
                <w:lang w:val="sr-Latn-RS"/>
              </w:rPr>
              <w:t>sata i 30 minuta</w:t>
            </w:r>
            <w:r w:rsidR="00A005DC" w:rsidRPr="00760C77">
              <w:rPr>
                <w:rFonts w:ascii="Cambria" w:hAnsi="Cambria"/>
                <w:sz w:val="16"/>
                <w:szCs w:val="16"/>
                <w:lang w:val="sr-Latn-RS"/>
              </w:rPr>
              <w:br/>
            </w:r>
            <w:r w:rsidR="00E4523F" w:rsidRPr="00760C77">
              <w:rPr>
                <w:rFonts w:ascii="Cambria" w:hAnsi="Cambria"/>
                <w:sz w:val="16"/>
                <w:szCs w:val="16"/>
                <w:lang w:val="sr-Latn-RS"/>
              </w:rPr>
              <w:t>Vodič</w:t>
            </w:r>
            <w:r w:rsidRPr="00760C77">
              <w:rPr>
                <w:rFonts w:ascii="Cambria" w:hAnsi="Cambria"/>
                <w:sz w:val="16"/>
                <w:szCs w:val="16"/>
                <w:lang w:val="sr-Latn-RS"/>
              </w:rPr>
              <w:t>: Miodrag Ninić, ar</w:t>
            </w:r>
            <w:r w:rsidR="00A005DC" w:rsidRPr="00760C77">
              <w:rPr>
                <w:rFonts w:ascii="Cambria" w:hAnsi="Cambria"/>
                <w:sz w:val="16"/>
                <w:szCs w:val="16"/>
                <w:lang w:val="sr-Latn-RS"/>
              </w:rPr>
              <w:t>hit</w:t>
            </w:r>
            <w:r w:rsidR="00E4523F" w:rsidRPr="00760C77">
              <w:rPr>
                <w:rFonts w:ascii="Cambria" w:hAnsi="Cambria"/>
                <w:sz w:val="16"/>
                <w:szCs w:val="16"/>
                <w:lang w:val="sr-Latn-RS"/>
              </w:rPr>
              <w:t>ekta</w:t>
            </w:r>
            <w:r w:rsidR="00A005DC" w:rsidRPr="00760C77">
              <w:rPr>
                <w:rFonts w:ascii="Cambria" w:hAnsi="Cambria"/>
                <w:sz w:val="16"/>
                <w:szCs w:val="16"/>
                <w:lang w:val="sr-Latn-RS"/>
              </w:rPr>
              <w:br/>
            </w:r>
            <w:r w:rsidR="00A005DC" w:rsidRPr="00760C77">
              <w:rPr>
                <w:rFonts w:ascii="Cambria" w:hAnsi="Cambria"/>
                <w:sz w:val="16"/>
                <w:szCs w:val="16"/>
                <w:lang w:val="sr-Latn-RS"/>
              </w:rPr>
              <w:br/>
            </w:r>
            <w:r w:rsidR="00A005DC" w:rsidRPr="00760C77">
              <w:rPr>
                <w:rFonts w:ascii="Cambria" w:hAnsi="Cambria"/>
                <w:b/>
                <w:sz w:val="16"/>
                <w:szCs w:val="16"/>
                <w:lang w:val="sr-Latn-RS"/>
              </w:rPr>
              <w:t>Miodrag Ninić</w:t>
            </w:r>
            <w:r w:rsidR="00A005DC" w:rsidRPr="00760C77">
              <w:rPr>
                <w:rFonts w:ascii="Cambria" w:hAnsi="Cambria"/>
                <w:sz w:val="16"/>
                <w:szCs w:val="16"/>
                <w:lang w:val="sr-Latn-RS"/>
              </w:rPr>
              <w:t xml:space="preserve"> </w:t>
            </w:r>
            <w:r w:rsidR="00E4523F" w:rsidRPr="00760C77">
              <w:rPr>
                <w:rFonts w:ascii="Cambria" w:hAnsi="Cambria"/>
                <w:sz w:val="16"/>
                <w:szCs w:val="16"/>
                <w:lang w:val="sr-Latn-RS"/>
              </w:rPr>
              <w:t>je diplomirao na Arhitektonskom fakultetu u Beogradu. Bavi se istraživanjem i prezentacijom arhitektonskog i kulturnog nasleđa Beograda. Član je grupe 360BEOGRAD. Živi i radi u Beogradu.</w:t>
            </w:r>
          </w:p>
          <w:p w:rsidR="00150019" w:rsidRPr="00760C77" w:rsidRDefault="00150019" w:rsidP="00A005DC">
            <w:pPr>
              <w:rPr>
                <w:rFonts w:ascii="Cambria" w:hAnsi="Cambria"/>
                <w:sz w:val="16"/>
                <w:szCs w:val="16"/>
                <w:lang w:val="sr-Latn-RS"/>
              </w:rPr>
            </w:pPr>
          </w:p>
          <w:p w:rsidR="00A005DC" w:rsidRPr="00760C77" w:rsidRDefault="00A005DC" w:rsidP="00A005DC">
            <w:pPr>
              <w:rPr>
                <w:rFonts w:ascii="Cambria" w:hAnsi="Cambria"/>
                <w:color w:val="000000" w:themeColor="text1"/>
                <w:sz w:val="18"/>
                <w:szCs w:val="18"/>
                <w:lang w:val="sr-Latn-RS"/>
              </w:rPr>
            </w:pPr>
            <w:r w:rsidRPr="00760C77">
              <w:rPr>
                <w:rFonts w:ascii="Cambria" w:hAnsi="Cambria"/>
                <w:b/>
                <w:sz w:val="16"/>
                <w:szCs w:val="16"/>
                <w:lang w:val="sr-Latn-RS"/>
              </w:rPr>
              <w:t>360BELGRADE</w:t>
            </w:r>
            <w:r w:rsidRPr="00760C77">
              <w:rPr>
                <w:rFonts w:ascii="Cambria" w:hAnsi="Cambria"/>
                <w:sz w:val="16"/>
                <w:szCs w:val="16"/>
                <w:lang w:val="sr-Latn-RS"/>
              </w:rPr>
              <w:t xml:space="preserve"> </w:t>
            </w:r>
            <w:r w:rsidR="00E4523F" w:rsidRPr="00760C77">
              <w:rPr>
                <w:rFonts w:ascii="Cambria" w:hAnsi="Cambria"/>
                <w:sz w:val="16"/>
                <w:szCs w:val="16"/>
                <w:lang w:val="sr-Latn-RS"/>
              </w:rPr>
              <w:t xml:space="preserve">je grupa arhitekata koja se bavi prezentacijom arhitekture i urbanizma Beograda. </w:t>
            </w:r>
            <w:r w:rsidRPr="00760C77">
              <w:rPr>
                <w:rFonts w:ascii="Cambria" w:hAnsi="Cambria"/>
                <w:sz w:val="16"/>
                <w:szCs w:val="16"/>
                <w:lang w:val="sr-Latn-RS"/>
              </w:rPr>
              <w:t xml:space="preserve"> </w:t>
            </w:r>
            <w:r w:rsidR="00E4523F" w:rsidRPr="00760C77">
              <w:rPr>
                <w:rFonts w:ascii="Cambria" w:hAnsi="Cambria"/>
                <w:sz w:val="16"/>
                <w:szCs w:val="16"/>
                <w:lang w:val="sr-Latn-RS"/>
              </w:rPr>
              <w:t xml:space="preserve">Grupa pruža usluge arhitektonskih obilazaka koji otkrivaju skrivene slojeve Beograda i podstiču dublje razumevanje arhitekture i urbanizma kroz direktan kontakt sa gradom. </w:t>
            </w:r>
            <w:r w:rsidR="00D64D12" w:rsidRPr="00760C77">
              <w:rPr>
                <w:rFonts w:ascii="Cambria" w:hAnsi="Cambria"/>
                <w:sz w:val="16"/>
                <w:szCs w:val="16"/>
                <w:lang w:val="sr-Latn-RS"/>
              </w:rPr>
              <w:t>360</w:t>
            </w:r>
            <w:r w:rsidRPr="00760C77">
              <w:rPr>
                <w:rFonts w:ascii="Cambria" w:hAnsi="Cambria"/>
                <w:sz w:val="16"/>
                <w:szCs w:val="16"/>
                <w:lang w:val="sr-Latn-RS"/>
              </w:rPr>
              <w:t xml:space="preserve">BELGRADE </w:t>
            </w:r>
            <w:r w:rsidR="00E4523F" w:rsidRPr="00760C77">
              <w:rPr>
                <w:rFonts w:ascii="Cambria" w:hAnsi="Cambria"/>
                <w:sz w:val="16"/>
                <w:szCs w:val="16"/>
                <w:lang w:val="sr-Latn-RS"/>
              </w:rPr>
              <w:t>je</w:t>
            </w:r>
            <w:r w:rsidR="00150019" w:rsidRPr="00760C77">
              <w:rPr>
                <w:rFonts w:ascii="Cambria" w:hAnsi="Cambria"/>
                <w:sz w:val="16"/>
                <w:szCs w:val="16"/>
                <w:lang w:val="sr-Latn-RS"/>
              </w:rPr>
              <w:t xml:space="preserve"> član</w:t>
            </w:r>
            <w:r w:rsidR="00E4523F" w:rsidRPr="00760C77">
              <w:rPr>
                <w:rFonts w:ascii="Cambria" w:hAnsi="Cambria"/>
                <w:sz w:val="16"/>
                <w:szCs w:val="16"/>
                <w:lang w:val="sr-Latn-RS"/>
              </w:rPr>
              <w:t xml:space="preserve"> međunarodne mreže stručnjaka i vodiča za arhitekturu i urbanizam</w:t>
            </w:r>
            <w:r w:rsidR="00150019" w:rsidRPr="00760C77">
              <w:rPr>
                <w:rFonts w:ascii="Cambria" w:hAnsi="Cambria"/>
                <w:sz w:val="16"/>
                <w:szCs w:val="16"/>
                <w:lang w:val="sr-Latn-RS"/>
              </w:rPr>
              <w:t xml:space="preserve"> – </w:t>
            </w:r>
            <w:r w:rsidR="00150019" w:rsidRPr="00760C77">
              <w:rPr>
                <w:rFonts w:ascii="Cambria" w:hAnsi="Cambria"/>
                <w:i/>
                <w:sz w:val="16"/>
                <w:szCs w:val="16"/>
                <w:lang w:val="sr-Latn-RS"/>
              </w:rPr>
              <w:t>Guiding Architects</w:t>
            </w:r>
            <w:r w:rsidR="00150019" w:rsidRPr="00760C77">
              <w:rPr>
                <w:rFonts w:ascii="Cambria" w:hAnsi="Cambria"/>
                <w:sz w:val="16"/>
                <w:szCs w:val="16"/>
                <w:lang w:val="sr-Latn-RS"/>
              </w:rPr>
              <w:t xml:space="preserve"> </w:t>
            </w:r>
            <w:r w:rsidR="00E4523F" w:rsidRPr="00760C77">
              <w:rPr>
                <w:rFonts w:ascii="Cambria" w:hAnsi="Cambria"/>
                <w:i/>
                <w:sz w:val="16"/>
                <w:szCs w:val="16"/>
                <w:lang w:val="sr-Latn-RS"/>
              </w:rPr>
              <w:t>.</w:t>
            </w:r>
            <w:r w:rsidR="00E4523F" w:rsidRPr="00760C77">
              <w:rPr>
                <w:rFonts w:ascii="Cambria" w:hAnsi="Cambria"/>
                <w:i/>
                <w:sz w:val="16"/>
                <w:szCs w:val="16"/>
                <w:lang w:val="sr-Latn-RS"/>
              </w:rPr>
              <w:br/>
            </w:r>
            <w:hyperlink r:id="rId16" w:history="1">
              <w:r w:rsidRPr="00760C77">
                <w:rPr>
                  <w:rStyle w:val="Hyperlink"/>
                  <w:rFonts w:ascii="Cambria" w:hAnsi="Cambria"/>
                  <w:color w:val="auto"/>
                  <w:sz w:val="16"/>
                  <w:szCs w:val="16"/>
                  <w:lang w:val="sr-Latn-RS"/>
                </w:rPr>
                <w:t>www.360beograd.org</w:t>
              </w:r>
            </w:hyperlink>
          </w:p>
          <w:p w:rsidR="00352141" w:rsidRPr="00760C77" w:rsidRDefault="00352141" w:rsidP="003F5FA1">
            <w:pPr>
              <w:rPr>
                <w:rFonts w:ascii="Cambria" w:hAnsi="Cambria"/>
                <w:color w:val="00B050"/>
                <w:sz w:val="18"/>
                <w:szCs w:val="18"/>
                <w:lang w:val="sr-Latn-RS"/>
              </w:rPr>
            </w:pPr>
          </w:p>
        </w:tc>
      </w:tr>
      <w:tr w:rsidR="005E43BF" w:rsidRPr="00760C77" w:rsidTr="00A005DC">
        <w:tc>
          <w:tcPr>
            <w:tcW w:w="2348" w:type="dxa"/>
            <w:tcBorders>
              <w:top w:val="single" w:sz="4" w:space="0" w:color="auto"/>
              <w:left w:val="single" w:sz="4" w:space="0" w:color="auto"/>
              <w:bottom w:val="single" w:sz="4" w:space="0" w:color="auto"/>
              <w:right w:val="single" w:sz="4" w:space="0" w:color="auto"/>
            </w:tcBorders>
          </w:tcPr>
          <w:p w:rsidR="005E43BF" w:rsidRPr="00760C77" w:rsidRDefault="00D0171B" w:rsidP="006B0C16">
            <w:pPr>
              <w:rPr>
                <w:rFonts w:ascii="Cambria" w:hAnsi="Cambria"/>
                <w:color w:val="auto"/>
                <w:sz w:val="18"/>
                <w:szCs w:val="18"/>
                <w:lang w:val="sr-Latn-RS"/>
              </w:rPr>
            </w:pPr>
            <w:r w:rsidRPr="00760C77">
              <w:rPr>
                <w:rFonts w:ascii="Cambria" w:hAnsi="Cambria"/>
                <w:b/>
                <w:color w:val="auto"/>
                <w:sz w:val="18"/>
                <w:szCs w:val="18"/>
                <w:lang w:val="sr-Latn-RS"/>
              </w:rPr>
              <w:br/>
              <w:t xml:space="preserve">14:00 – 17:00 </w:t>
            </w:r>
          </w:p>
        </w:tc>
        <w:tc>
          <w:tcPr>
            <w:tcW w:w="7228" w:type="dxa"/>
            <w:tcBorders>
              <w:top w:val="single" w:sz="4" w:space="0" w:color="auto"/>
              <w:left w:val="single" w:sz="4" w:space="0" w:color="auto"/>
              <w:bottom w:val="single" w:sz="4" w:space="0" w:color="auto"/>
              <w:right w:val="single" w:sz="4" w:space="0" w:color="auto"/>
            </w:tcBorders>
          </w:tcPr>
          <w:p w:rsidR="00D0171B" w:rsidRPr="00760C77" w:rsidRDefault="005E43BF" w:rsidP="003F5FA1">
            <w:pPr>
              <w:rPr>
                <w:rFonts w:ascii="Cambria" w:hAnsi="Cambria"/>
                <w:sz w:val="18"/>
                <w:szCs w:val="18"/>
                <w:lang w:val="sr-Latn-RS"/>
              </w:rPr>
            </w:pPr>
            <w:r w:rsidRPr="00760C77">
              <w:rPr>
                <w:rFonts w:ascii="Cambria" w:hAnsi="Cambria"/>
                <w:b/>
                <w:color w:val="FF0000"/>
                <w:sz w:val="18"/>
                <w:szCs w:val="18"/>
                <w:lang w:val="sr-Latn-RS"/>
              </w:rPr>
              <w:br/>
            </w:r>
            <w:r w:rsidRPr="00760C77">
              <w:rPr>
                <w:rFonts w:ascii="Cambria" w:hAnsi="Cambria"/>
                <w:b/>
                <w:color w:val="auto"/>
                <w:sz w:val="18"/>
                <w:szCs w:val="18"/>
                <w:lang w:val="sr-Latn-RS"/>
              </w:rPr>
              <w:t>RADIONICA</w:t>
            </w:r>
            <w:r w:rsidR="00D0171B" w:rsidRPr="00760C77">
              <w:rPr>
                <w:rFonts w:ascii="Cambria" w:hAnsi="Cambria"/>
                <w:color w:val="auto"/>
                <w:sz w:val="18"/>
                <w:szCs w:val="18"/>
                <w:lang w:val="sr-Latn-RS"/>
              </w:rPr>
              <w:t xml:space="preserve"> </w:t>
            </w:r>
          </w:p>
          <w:p w:rsidR="00D0171B" w:rsidRPr="00760C77" w:rsidRDefault="00D0171B" w:rsidP="003F5FA1">
            <w:pPr>
              <w:rPr>
                <w:rFonts w:ascii="Cambria" w:hAnsi="Cambria"/>
                <w:sz w:val="18"/>
                <w:szCs w:val="18"/>
                <w:lang w:val="sr-Latn-RS"/>
              </w:rPr>
            </w:pPr>
          </w:p>
          <w:p w:rsidR="005E43BF" w:rsidRPr="00760C77" w:rsidRDefault="00D0171B" w:rsidP="00C55CED">
            <w:pPr>
              <w:rPr>
                <w:rFonts w:ascii="Cambria" w:hAnsi="Cambria"/>
                <w:b/>
                <w:color w:val="FF0000"/>
                <w:sz w:val="18"/>
                <w:szCs w:val="18"/>
                <w:lang w:val="sr-Latn-RS"/>
              </w:rPr>
            </w:pPr>
            <w:r w:rsidRPr="00760C77">
              <w:rPr>
                <w:rFonts w:ascii="Cambria" w:hAnsi="Cambria"/>
                <w:sz w:val="18"/>
                <w:szCs w:val="18"/>
                <w:lang w:val="sr-Latn-RS"/>
              </w:rPr>
              <w:t xml:space="preserve">Mentori: </w:t>
            </w:r>
            <w:r w:rsidRPr="00760C77">
              <w:rPr>
                <w:rFonts w:ascii="Cambria" w:hAnsi="Cambria"/>
                <w:b/>
                <w:sz w:val="18"/>
                <w:szCs w:val="18"/>
                <w:lang w:val="sr-Latn-RS"/>
              </w:rPr>
              <w:t xml:space="preserve">Rodžer Bundšu, Rajner Hel, Marko Lulić </w:t>
            </w:r>
            <w:r w:rsidRPr="00760C77">
              <w:rPr>
                <w:rFonts w:ascii="Cambria" w:hAnsi="Cambria"/>
                <w:sz w:val="18"/>
                <w:szCs w:val="18"/>
                <w:lang w:val="sr-Latn-RS"/>
              </w:rPr>
              <w:t>(synopsisi i biografije –u okviru programa predavanja)</w:t>
            </w:r>
            <w:r w:rsidRPr="00760C77">
              <w:rPr>
                <w:rFonts w:ascii="Cambria" w:hAnsi="Cambria"/>
                <w:b/>
                <w:sz w:val="18"/>
                <w:szCs w:val="18"/>
                <w:lang w:val="sr-Latn-RS"/>
              </w:rPr>
              <w:t xml:space="preserve"> and Gruia Badesku </w:t>
            </w:r>
            <w:r w:rsidRPr="00760C77">
              <w:rPr>
                <w:rFonts w:ascii="Cambria" w:hAnsi="Cambria"/>
                <w:b/>
                <w:sz w:val="18"/>
                <w:szCs w:val="18"/>
                <w:lang w:val="sr-Latn-RS"/>
              </w:rPr>
              <w:br/>
            </w:r>
          </w:p>
        </w:tc>
      </w:tr>
      <w:tr w:rsidR="005E43BF" w:rsidRPr="00760C77" w:rsidTr="00A005DC">
        <w:tc>
          <w:tcPr>
            <w:tcW w:w="2348" w:type="dxa"/>
            <w:tcBorders>
              <w:top w:val="single" w:sz="4" w:space="0" w:color="auto"/>
              <w:left w:val="single" w:sz="4" w:space="0" w:color="auto"/>
              <w:bottom w:val="single" w:sz="4" w:space="0" w:color="auto"/>
              <w:right w:val="single" w:sz="4" w:space="0" w:color="auto"/>
            </w:tcBorders>
          </w:tcPr>
          <w:p w:rsidR="005E43BF" w:rsidRPr="00760C77" w:rsidRDefault="005E43BF" w:rsidP="006B0C16">
            <w:pPr>
              <w:rPr>
                <w:rFonts w:ascii="Cambria" w:hAnsi="Cambria"/>
                <w:sz w:val="18"/>
                <w:szCs w:val="18"/>
                <w:lang w:val="sr-Latn-RS"/>
              </w:rPr>
            </w:pPr>
            <w:r w:rsidRPr="00760C77">
              <w:rPr>
                <w:rFonts w:ascii="Cambria" w:hAnsi="Cambria"/>
                <w:sz w:val="18"/>
                <w:szCs w:val="18"/>
                <w:lang w:val="sr-Latn-RS"/>
              </w:rPr>
              <w:br/>
            </w:r>
          </w:p>
        </w:tc>
        <w:tc>
          <w:tcPr>
            <w:tcW w:w="7228"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b/>
                <w:sz w:val="18"/>
                <w:szCs w:val="18"/>
                <w:lang w:val="sr-Latn-RS"/>
              </w:rPr>
            </w:pPr>
            <w:r w:rsidRPr="00760C77">
              <w:rPr>
                <w:rFonts w:ascii="Cambria" w:hAnsi="Cambria"/>
                <w:sz w:val="18"/>
                <w:szCs w:val="18"/>
                <w:lang w:val="sr-Latn-RS"/>
              </w:rPr>
              <w:br/>
              <w:t>PREDAVANJA</w:t>
            </w:r>
            <w:r w:rsidRPr="00760C77">
              <w:rPr>
                <w:rFonts w:ascii="Cambria" w:hAnsi="Cambria"/>
                <w:b/>
                <w:sz w:val="18"/>
                <w:szCs w:val="18"/>
                <w:lang w:val="sr-Latn-RS"/>
              </w:rPr>
              <w:t xml:space="preserve"> ↓</w:t>
            </w:r>
          </w:p>
          <w:p w:rsidR="00D0171B" w:rsidRPr="00760C77" w:rsidRDefault="00D0171B" w:rsidP="003F5FA1">
            <w:pPr>
              <w:rPr>
                <w:rFonts w:ascii="Cambria" w:hAnsi="Cambria"/>
                <w:sz w:val="18"/>
                <w:szCs w:val="18"/>
                <w:lang w:val="sr-Latn-RS"/>
              </w:rPr>
            </w:pPr>
          </w:p>
        </w:tc>
      </w:tr>
      <w:tr w:rsidR="005E43BF" w:rsidRPr="00760C77" w:rsidTr="00A005DC">
        <w:tc>
          <w:tcPr>
            <w:tcW w:w="2348" w:type="dxa"/>
            <w:tcBorders>
              <w:top w:val="single" w:sz="4" w:space="0" w:color="auto"/>
              <w:left w:val="single" w:sz="4" w:space="0" w:color="auto"/>
              <w:bottom w:val="single" w:sz="4" w:space="0" w:color="auto"/>
              <w:right w:val="single" w:sz="4" w:space="0" w:color="auto"/>
            </w:tcBorders>
          </w:tcPr>
          <w:p w:rsidR="005E43BF" w:rsidRPr="00760C77" w:rsidRDefault="00D0171B" w:rsidP="006B0C16">
            <w:pPr>
              <w:rPr>
                <w:rFonts w:ascii="Cambria" w:hAnsi="Cambria"/>
                <w:b/>
                <w:color w:val="auto"/>
                <w:sz w:val="18"/>
                <w:szCs w:val="18"/>
                <w:lang w:val="sr-Latn-RS"/>
              </w:rPr>
            </w:pPr>
            <w:r w:rsidRPr="00760C77">
              <w:rPr>
                <w:rFonts w:ascii="Cambria" w:hAnsi="Cambria"/>
                <w:b/>
                <w:color w:val="auto"/>
                <w:sz w:val="18"/>
                <w:szCs w:val="18"/>
                <w:lang w:val="sr-Latn-RS"/>
              </w:rPr>
              <w:br/>
              <w:t>17</w:t>
            </w:r>
            <w:r w:rsidR="005E43BF" w:rsidRPr="00760C77">
              <w:rPr>
                <w:rFonts w:ascii="Cambria" w:hAnsi="Cambria"/>
                <w:b/>
                <w:color w:val="auto"/>
                <w:sz w:val="18"/>
                <w:szCs w:val="18"/>
                <w:lang w:val="sr-Latn-RS"/>
              </w:rPr>
              <w:t>:</w:t>
            </w:r>
            <w:r w:rsidRPr="00760C77">
              <w:rPr>
                <w:rFonts w:ascii="Cambria" w:hAnsi="Cambria"/>
                <w:b/>
                <w:color w:val="auto"/>
                <w:sz w:val="18"/>
                <w:szCs w:val="18"/>
                <w:lang w:val="sr-Latn-RS"/>
              </w:rPr>
              <w:t>00 – 18</w:t>
            </w:r>
            <w:r w:rsidR="005E43BF" w:rsidRPr="00760C77">
              <w:rPr>
                <w:rFonts w:ascii="Cambria" w:hAnsi="Cambria"/>
                <w:b/>
                <w:color w:val="auto"/>
                <w:sz w:val="18"/>
                <w:szCs w:val="18"/>
                <w:lang w:val="sr-Latn-RS"/>
              </w:rPr>
              <w:t>:00</w:t>
            </w:r>
            <w:r w:rsidRPr="00760C77">
              <w:rPr>
                <w:rFonts w:ascii="Cambria" w:hAnsi="Cambria"/>
                <w:b/>
                <w:color w:val="auto"/>
                <w:sz w:val="18"/>
                <w:szCs w:val="18"/>
                <w:lang w:val="sr-Latn-RS"/>
              </w:rPr>
              <w:t xml:space="preserve"> </w:t>
            </w:r>
          </w:p>
        </w:tc>
        <w:tc>
          <w:tcPr>
            <w:tcW w:w="7228" w:type="dxa"/>
            <w:tcBorders>
              <w:top w:val="single" w:sz="4" w:space="0" w:color="auto"/>
              <w:left w:val="single" w:sz="4" w:space="0" w:color="auto"/>
              <w:bottom w:val="single" w:sz="4" w:space="0" w:color="auto"/>
              <w:right w:val="single" w:sz="4" w:space="0" w:color="auto"/>
            </w:tcBorders>
          </w:tcPr>
          <w:p w:rsidR="00085697" w:rsidRPr="00760C77" w:rsidRDefault="005E43BF" w:rsidP="003F5FA1">
            <w:pPr>
              <w:spacing w:line="240" w:lineRule="auto"/>
              <w:rPr>
                <w:rFonts w:ascii="Cambria" w:hAnsi="Cambria"/>
                <w:b/>
                <w:color w:val="auto"/>
                <w:sz w:val="18"/>
                <w:szCs w:val="18"/>
                <w:lang w:val="sr-Latn-RS"/>
              </w:rPr>
            </w:pPr>
            <w:r w:rsidRPr="00760C77">
              <w:rPr>
                <w:rFonts w:ascii="Cambria" w:hAnsi="Cambria"/>
                <w:b/>
                <w:color w:val="auto"/>
                <w:sz w:val="18"/>
                <w:szCs w:val="18"/>
                <w:lang w:val="sr-Latn-RS"/>
              </w:rPr>
              <w:br/>
              <w:t>MARKO LULIĆ,</w:t>
            </w:r>
          </w:p>
          <w:p w:rsidR="005E43BF" w:rsidRPr="00760C77" w:rsidRDefault="00085697" w:rsidP="003F5FA1">
            <w:pPr>
              <w:spacing w:line="240" w:lineRule="auto"/>
              <w:rPr>
                <w:rFonts w:ascii="Cambria" w:hAnsi="Cambria"/>
                <w:i/>
                <w:color w:val="auto"/>
                <w:sz w:val="20"/>
                <w:szCs w:val="20"/>
                <w:lang w:val="sr-Latn-RS"/>
              </w:rPr>
            </w:pPr>
            <w:r w:rsidRPr="00760C77">
              <w:rPr>
                <w:rFonts w:ascii="Cambria" w:hAnsi="Cambria"/>
                <w:i/>
                <w:color w:val="auto"/>
                <w:sz w:val="18"/>
                <w:szCs w:val="18"/>
                <w:lang w:val="sr-Latn-RS"/>
              </w:rPr>
              <w:lastRenderedPageBreak/>
              <w:t>*biće upotpunjeno nazivom predavanja</w:t>
            </w:r>
            <w:r w:rsidR="00A005DC" w:rsidRPr="00760C77">
              <w:rPr>
                <w:rFonts w:ascii="Cambria" w:hAnsi="Cambria"/>
                <w:i/>
                <w:color w:val="auto"/>
                <w:sz w:val="20"/>
                <w:szCs w:val="20"/>
                <w:lang w:val="sr-Latn-RS"/>
              </w:rPr>
              <w:br/>
            </w:r>
          </w:p>
          <w:p w:rsidR="00A60D28" w:rsidRPr="00A60D28" w:rsidRDefault="00A60D28" w:rsidP="00A60D28">
            <w:pPr>
              <w:spacing w:line="240" w:lineRule="auto"/>
              <w:rPr>
                <w:rStyle w:val="hps"/>
                <w:rFonts w:ascii="Cambria" w:hAnsi="Cambria"/>
                <w:i/>
                <w:color w:val="auto"/>
                <w:sz w:val="18"/>
                <w:szCs w:val="18"/>
                <w:lang w:val="sr-Latn-RS"/>
              </w:rPr>
            </w:pPr>
            <w:r w:rsidRPr="00A60D28">
              <w:rPr>
                <w:rStyle w:val="hps"/>
                <w:rFonts w:ascii="Cambria" w:hAnsi="Cambria"/>
                <w:i/>
                <w:color w:val="auto"/>
                <w:sz w:val="18"/>
                <w:szCs w:val="18"/>
                <w:lang w:val="sr-Latn-RS"/>
              </w:rPr>
              <w:t xml:space="preserve">Marko Liluć se u svojoj praksi bavio brojnim spomenicima arhitekture modernizma i raznim značajnijim primerima arhitekture tog perioda. Tematski je obradio jugoslovenske antifašističke spomenike, kao i spomenik Rozi Luksemburg  i Karlu Libnehtu u Berlinu, autora Mia van der Rohea (Mies van der Rohe) , istražio je dela Herberta Bajera (Herbert Bayer), sledbenika Bauhausa austrijskog porekla, </w:t>
            </w:r>
            <w:r>
              <w:rPr>
                <w:rStyle w:val="hps"/>
                <w:rFonts w:ascii="Cambria" w:hAnsi="Cambria"/>
                <w:i/>
                <w:color w:val="auto"/>
                <w:sz w:val="18"/>
                <w:szCs w:val="18"/>
                <w:lang w:val="sr-Latn-RS"/>
              </w:rPr>
              <w:t>a</w:t>
            </w:r>
            <w:r w:rsidRPr="00A60D28">
              <w:rPr>
                <w:rStyle w:val="hps"/>
                <w:rFonts w:ascii="Cambria" w:hAnsi="Cambria"/>
                <w:i/>
                <w:color w:val="auto"/>
                <w:sz w:val="18"/>
                <w:szCs w:val="18"/>
                <w:lang w:val="sr-Latn-RS"/>
              </w:rPr>
              <w:t xml:space="preserve">rhitekturu Alberta Freja (Albert Frey) i kalifornijski modernizam. </w:t>
            </w:r>
          </w:p>
          <w:p w:rsidR="00A60D28" w:rsidRPr="00A60D28" w:rsidRDefault="00A60D28" w:rsidP="00A60D28">
            <w:pPr>
              <w:spacing w:line="240" w:lineRule="auto"/>
              <w:rPr>
                <w:rStyle w:val="hps"/>
                <w:rFonts w:ascii="Cambria" w:hAnsi="Cambria"/>
                <w:i/>
                <w:color w:val="auto"/>
                <w:sz w:val="18"/>
                <w:szCs w:val="18"/>
                <w:lang w:val="sr-Latn-RS"/>
              </w:rPr>
            </w:pPr>
            <w:r w:rsidRPr="00A60D28">
              <w:rPr>
                <w:rStyle w:val="hps"/>
                <w:rFonts w:ascii="Cambria" w:hAnsi="Cambria"/>
                <w:i/>
                <w:color w:val="auto"/>
                <w:sz w:val="18"/>
                <w:szCs w:val="18"/>
                <w:lang w:val="sr-Latn-RS"/>
              </w:rPr>
              <w:t xml:space="preserve">Rad ovog umetnika jeste mnogostran, ali ipak postoji nekoliko centralnih niti koje povezuju sve ove različite teme kojima se bavi – veza između estetike i ideologije je svakako jedna od njih. </w:t>
            </w:r>
          </w:p>
          <w:p w:rsidR="005E43BF" w:rsidRDefault="00A60D28" w:rsidP="00A60D28">
            <w:pPr>
              <w:spacing w:line="240" w:lineRule="auto"/>
              <w:rPr>
                <w:rStyle w:val="hps"/>
                <w:rFonts w:ascii="Cambria" w:hAnsi="Cambria"/>
                <w:i/>
                <w:color w:val="auto"/>
                <w:sz w:val="18"/>
                <w:szCs w:val="18"/>
                <w:lang w:val="sr-Latn-RS"/>
              </w:rPr>
            </w:pPr>
            <w:r w:rsidRPr="00A60D28">
              <w:rPr>
                <w:rStyle w:val="hps"/>
                <w:rFonts w:ascii="Cambria" w:hAnsi="Cambria"/>
                <w:i/>
                <w:color w:val="auto"/>
                <w:sz w:val="18"/>
                <w:szCs w:val="18"/>
                <w:lang w:val="sr-Latn-RS"/>
              </w:rPr>
              <w:t>On prerađuje spomenike u stilu rimejka s namernom greškom ili ih reaktivira zajedno s drugim oblicima arhitekture – koristeći sopstveno – ili telo izvođača, suprotstavljajući statičnost tih struktura energijom savremenog plesnog pokreta.</w:t>
            </w:r>
          </w:p>
          <w:p w:rsidR="00A60D28" w:rsidRPr="00760C77" w:rsidRDefault="00A60D28" w:rsidP="00A60D28">
            <w:pPr>
              <w:spacing w:line="240" w:lineRule="auto"/>
              <w:rPr>
                <w:rStyle w:val="hps"/>
                <w:rFonts w:ascii="Cambria" w:hAnsi="Cambria"/>
                <w:color w:val="auto"/>
                <w:sz w:val="16"/>
                <w:szCs w:val="16"/>
                <w:lang w:val="sr-Latn-RS"/>
              </w:rPr>
            </w:pPr>
          </w:p>
          <w:p w:rsidR="003D326B" w:rsidRPr="00760C77" w:rsidRDefault="003D326B" w:rsidP="003D326B">
            <w:pPr>
              <w:spacing w:line="240" w:lineRule="auto"/>
              <w:rPr>
                <w:rFonts w:ascii="Cambria" w:hAnsi="Cambria"/>
                <w:color w:val="auto"/>
                <w:sz w:val="16"/>
                <w:szCs w:val="16"/>
                <w:lang w:val="sr-Latn-RS"/>
              </w:rPr>
            </w:pPr>
            <w:r w:rsidRPr="00760C77">
              <w:rPr>
                <w:rFonts w:ascii="Cambria" w:hAnsi="Cambria"/>
                <w:b/>
                <w:bCs/>
                <w:color w:val="auto"/>
                <w:sz w:val="16"/>
                <w:szCs w:val="16"/>
                <w:lang w:val="sr-Latn-RS"/>
              </w:rPr>
              <w:t>Marko Lulić</w:t>
            </w:r>
            <w:r w:rsidRPr="00760C77">
              <w:rPr>
                <w:rFonts w:ascii="Cambria" w:hAnsi="Cambria"/>
                <w:b/>
                <w:color w:val="auto"/>
                <w:sz w:val="16"/>
                <w:szCs w:val="16"/>
                <w:lang w:val="sr-Latn-RS"/>
              </w:rPr>
              <w:t xml:space="preserve"> </w:t>
            </w:r>
            <w:r w:rsidRPr="00760C77">
              <w:rPr>
                <w:rFonts w:ascii="Cambria" w:hAnsi="Cambria"/>
                <w:color w:val="auto"/>
                <w:sz w:val="16"/>
                <w:szCs w:val="16"/>
                <w:lang w:val="sr-Latn-RS"/>
              </w:rPr>
              <w:t>(1972, Beč, Austrija) živi i radi u Beču. U poslednjih nekoliko godina intenzivno izlaže , kako u Austriji , tako i širom sveta. Već dugi niz godina u svom radu se bavi temama kao što su: arhitektura, modernizam, odnos različitih ideologija i estetika, kao i kontrast tela, koje je u pokretu i monumentalnih objekata, koji su u stanju mirovanja. Koristi različite medije, najčešće: video, performans, fotografiju i instalacije. Bio je kustos mnogih izložbi i trenutno predaje na Akademiji likovnih umetnosti u Beču.</w:t>
            </w:r>
          </w:p>
          <w:p w:rsidR="00150019" w:rsidRPr="00760C77" w:rsidRDefault="00150019" w:rsidP="003F5FA1">
            <w:pPr>
              <w:spacing w:line="240" w:lineRule="auto"/>
              <w:rPr>
                <w:rFonts w:ascii="Cambria" w:hAnsi="Cambria"/>
                <w:color w:val="auto"/>
                <w:sz w:val="16"/>
                <w:szCs w:val="16"/>
                <w:lang w:val="sr-Latn-RS"/>
              </w:rPr>
            </w:pPr>
          </w:p>
        </w:tc>
      </w:tr>
      <w:tr w:rsidR="005E43BF" w:rsidRPr="00760C77" w:rsidTr="00A005DC">
        <w:tc>
          <w:tcPr>
            <w:tcW w:w="2348" w:type="dxa"/>
            <w:tcBorders>
              <w:top w:val="single" w:sz="4" w:space="0" w:color="auto"/>
              <w:left w:val="single" w:sz="4" w:space="0" w:color="auto"/>
              <w:bottom w:val="single" w:sz="4" w:space="0" w:color="auto"/>
              <w:right w:val="single" w:sz="4" w:space="0" w:color="auto"/>
            </w:tcBorders>
          </w:tcPr>
          <w:p w:rsidR="005E43BF" w:rsidRPr="00760C77" w:rsidRDefault="005E43BF" w:rsidP="006B0C16">
            <w:pPr>
              <w:rPr>
                <w:rFonts w:ascii="Cambria" w:hAnsi="Cambria"/>
                <w:b/>
                <w:color w:val="auto"/>
                <w:sz w:val="18"/>
                <w:szCs w:val="18"/>
                <w:lang w:val="sr-Latn-RS"/>
              </w:rPr>
            </w:pPr>
            <w:r w:rsidRPr="00760C77">
              <w:rPr>
                <w:rFonts w:ascii="Cambria" w:hAnsi="Cambria"/>
                <w:color w:val="auto"/>
                <w:sz w:val="18"/>
                <w:szCs w:val="18"/>
                <w:lang w:val="sr-Latn-RS"/>
              </w:rPr>
              <w:lastRenderedPageBreak/>
              <w:br/>
            </w:r>
            <w:r w:rsidR="00D0171B" w:rsidRPr="00760C77">
              <w:rPr>
                <w:rFonts w:ascii="Cambria" w:hAnsi="Cambria"/>
                <w:b/>
                <w:color w:val="auto"/>
                <w:sz w:val="18"/>
                <w:szCs w:val="18"/>
                <w:lang w:val="sr-Latn-RS"/>
              </w:rPr>
              <w:t>18</w:t>
            </w:r>
            <w:r w:rsidRPr="00760C77">
              <w:rPr>
                <w:rFonts w:ascii="Cambria" w:hAnsi="Cambria"/>
                <w:b/>
                <w:color w:val="auto"/>
                <w:sz w:val="18"/>
                <w:szCs w:val="18"/>
                <w:lang w:val="sr-Latn-RS"/>
              </w:rPr>
              <w:t xml:space="preserve">:00 – </w:t>
            </w:r>
            <w:r w:rsidR="00D0171B" w:rsidRPr="00760C77">
              <w:rPr>
                <w:rFonts w:ascii="Cambria" w:hAnsi="Cambria"/>
                <w:b/>
                <w:color w:val="auto"/>
                <w:sz w:val="18"/>
                <w:szCs w:val="18"/>
                <w:lang w:val="sr-Latn-RS"/>
              </w:rPr>
              <w:t>19</w:t>
            </w:r>
            <w:r w:rsidRPr="00760C77">
              <w:rPr>
                <w:rFonts w:ascii="Cambria" w:hAnsi="Cambria"/>
                <w:b/>
                <w:color w:val="auto"/>
                <w:sz w:val="18"/>
                <w:szCs w:val="18"/>
                <w:lang w:val="sr-Latn-RS"/>
              </w:rPr>
              <w:t>:00</w:t>
            </w:r>
            <w:r w:rsidR="00D0171B" w:rsidRPr="00760C77">
              <w:rPr>
                <w:rFonts w:ascii="Cambria" w:hAnsi="Cambria"/>
                <w:b/>
                <w:color w:val="auto"/>
                <w:sz w:val="18"/>
                <w:szCs w:val="18"/>
                <w:lang w:val="sr-Latn-RS"/>
              </w:rPr>
              <w:t xml:space="preserve"> </w:t>
            </w:r>
          </w:p>
        </w:tc>
        <w:tc>
          <w:tcPr>
            <w:tcW w:w="7228"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b/>
                <w:color w:val="auto"/>
                <w:sz w:val="18"/>
                <w:szCs w:val="18"/>
                <w:lang w:val="sr-Latn-RS"/>
              </w:rPr>
            </w:pPr>
            <w:r w:rsidRPr="00760C77">
              <w:rPr>
                <w:rFonts w:ascii="Cambria" w:hAnsi="Cambria"/>
                <w:b/>
                <w:color w:val="auto"/>
                <w:sz w:val="18"/>
                <w:szCs w:val="18"/>
                <w:lang w:val="sr-Latn-RS"/>
              </w:rPr>
              <w:br/>
              <w:t>LUDWIG ENGEL</w:t>
            </w:r>
          </w:p>
          <w:p w:rsidR="003F5FA1" w:rsidRPr="00760C77" w:rsidRDefault="003F5FA1" w:rsidP="003F5FA1">
            <w:pPr>
              <w:rPr>
                <w:rFonts w:ascii="Cambria" w:hAnsi="Cambria"/>
                <w:i/>
                <w:color w:val="auto"/>
                <w:sz w:val="18"/>
                <w:szCs w:val="18"/>
                <w:lang w:val="sr-Latn-RS"/>
              </w:rPr>
            </w:pPr>
            <w:r w:rsidRPr="00760C77">
              <w:rPr>
                <w:rFonts w:ascii="Cambria" w:hAnsi="Cambria"/>
                <w:i/>
                <w:color w:val="auto"/>
                <w:sz w:val="18"/>
                <w:szCs w:val="18"/>
                <w:lang w:val="sr-Latn-RS"/>
              </w:rPr>
              <w:t>*biće potvrđeno</w:t>
            </w:r>
          </w:p>
          <w:p w:rsidR="003F5FA1" w:rsidRPr="00760C77" w:rsidRDefault="003F5FA1" w:rsidP="00150019">
            <w:pPr>
              <w:rPr>
                <w:rFonts w:ascii="Cambria" w:hAnsi="Cambria"/>
                <w:color w:val="auto"/>
                <w:sz w:val="18"/>
                <w:szCs w:val="18"/>
                <w:lang w:val="sr-Latn-RS"/>
              </w:rPr>
            </w:pPr>
          </w:p>
        </w:tc>
      </w:tr>
      <w:tr w:rsidR="005E43BF" w:rsidRPr="00760C77" w:rsidTr="00A005DC">
        <w:tc>
          <w:tcPr>
            <w:tcW w:w="2348" w:type="dxa"/>
            <w:tcBorders>
              <w:top w:val="single" w:sz="4" w:space="0" w:color="auto"/>
              <w:left w:val="single" w:sz="4" w:space="0" w:color="auto"/>
              <w:bottom w:val="single" w:sz="4" w:space="0" w:color="auto"/>
              <w:right w:val="single" w:sz="4" w:space="0" w:color="auto"/>
            </w:tcBorders>
          </w:tcPr>
          <w:p w:rsidR="005E43BF" w:rsidRPr="00760C77" w:rsidRDefault="00D0171B" w:rsidP="006B0C16">
            <w:pPr>
              <w:rPr>
                <w:rFonts w:ascii="Cambria" w:hAnsi="Cambria"/>
                <w:b/>
                <w:color w:val="auto"/>
                <w:sz w:val="18"/>
                <w:szCs w:val="18"/>
                <w:lang w:val="sr-Latn-RS"/>
              </w:rPr>
            </w:pPr>
            <w:r w:rsidRPr="00760C77">
              <w:rPr>
                <w:rFonts w:ascii="Cambria" w:hAnsi="Cambria"/>
                <w:b/>
                <w:color w:val="auto"/>
                <w:sz w:val="18"/>
                <w:szCs w:val="18"/>
                <w:lang w:val="sr-Latn-RS"/>
              </w:rPr>
              <w:br/>
              <w:t>19</w:t>
            </w:r>
            <w:r w:rsidR="005E43BF" w:rsidRPr="00760C77">
              <w:rPr>
                <w:rFonts w:ascii="Cambria" w:hAnsi="Cambria"/>
                <w:b/>
                <w:color w:val="auto"/>
                <w:sz w:val="18"/>
                <w:szCs w:val="18"/>
                <w:lang w:val="sr-Latn-RS"/>
              </w:rPr>
              <w:t xml:space="preserve">:00 </w:t>
            </w:r>
          </w:p>
        </w:tc>
        <w:tc>
          <w:tcPr>
            <w:tcW w:w="7228"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spacing w:line="240" w:lineRule="auto"/>
              <w:rPr>
                <w:rFonts w:ascii="Cambria" w:hAnsi="Cambria"/>
                <w:b/>
                <w:color w:val="auto"/>
                <w:sz w:val="18"/>
                <w:szCs w:val="18"/>
                <w:lang w:val="sr-Latn-RS"/>
              </w:rPr>
            </w:pPr>
            <w:r w:rsidRPr="00760C77">
              <w:rPr>
                <w:rFonts w:ascii="Cambria" w:hAnsi="Cambria"/>
                <w:i/>
                <w:color w:val="auto"/>
                <w:sz w:val="18"/>
                <w:szCs w:val="18"/>
                <w:lang w:val="sr-Latn-RS"/>
              </w:rPr>
              <w:br/>
            </w:r>
            <w:r w:rsidRPr="00760C77">
              <w:rPr>
                <w:rFonts w:ascii="Cambria" w:hAnsi="Cambria"/>
                <w:b/>
                <w:color w:val="auto"/>
                <w:sz w:val="18"/>
                <w:szCs w:val="18"/>
                <w:lang w:val="sr-Latn-RS"/>
              </w:rPr>
              <w:t>RODŽER BUNDŠU</w:t>
            </w:r>
          </w:p>
          <w:p w:rsidR="005E43BF" w:rsidRPr="00760C77" w:rsidRDefault="005E43BF" w:rsidP="003F5FA1">
            <w:pPr>
              <w:spacing w:line="240" w:lineRule="auto"/>
              <w:rPr>
                <w:rFonts w:ascii="Cambria" w:hAnsi="Cambria"/>
                <w:b/>
                <w:i/>
                <w:color w:val="auto"/>
                <w:sz w:val="18"/>
                <w:szCs w:val="18"/>
                <w:lang w:val="sr-Latn-RS"/>
              </w:rPr>
            </w:pPr>
            <w:r w:rsidRPr="00760C77">
              <w:rPr>
                <w:rFonts w:ascii="Cambria" w:hAnsi="Cambria"/>
                <w:b/>
                <w:i/>
                <w:color w:val="auto"/>
                <w:sz w:val="18"/>
                <w:szCs w:val="18"/>
                <w:lang w:val="sr-Latn-RS"/>
              </w:rPr>
              <w:t xml:space="preserve">SKOPLJE JE SVUDA! </w:t>
            </w:r>
          </w:p>
          <w:p w:rsidR="005E43BF" w:rsidRPr="00760C77" w:rsidRDefault="005E43BF" w:rsidP="003F5FA1">
            <w:pPr>
              <w:spacing w:line="240" w:lineRule="auto"/>
              <w:rPr>
                <w:rFonts w:ascii="Cambria" w:hAnsi="Cambria"/>
                <w:b/>
                <w:i/>
                <w:color w:val="auto"/>
                <w:sz w:val="18"/>
                <w:szCs w:val="18"/>
                <w:lang w:val="sr-Latn-RS"/>
              </w:rPr>
            </w:pPr>
            <w:r w:rsidRPr="00760C77">
              <w:rPr>
                <w:rFonts w:ascii="Cambria" w:hAnsi="Cambria"/>
                <w:b/>
                <w:i/>
                <w:color w:val="auto"/>
                <w:sz w:val="18"/>
                <w:szCs w:val="18"/>
                <w:lang w:val="sr-Latn-RS"/>
              </w:rPr>
              <w:t xml:space="preserve">ili </w:t>
            </w:r>
          </w:p>
          <w:p w:rsidR="005E43BF" w:rsidRPr="00760C77" w:rsidRDefault="005E43BF" w:rsidP="003F5FA1">
            <w:pPr>
              <w:spacing w:line="240" w:lineRule="auto"/>
              <w:rPr>
                <w:rFonts w:ascii="Cambria" w:hAnsi="Cambria"/>
                <w:b/>
                <w:i/>
                <w:color w:val="auto"/>
                <w:sz w:val="18"/>
                <w:szCs w:val="18"/>
                <w:lang w:val="sr-Latn-RS"/>
              </w:rPr>
            </w:pPr>
            <w:r w:rsidRPr="00760C77">
              <w:rPr>
                <w:rFonts w:ascii="Cambria" w:hAnsi="Cambria"/>
                <w:b/>
                <w:i/>
                <w:color w:val="auto"/>
                <w:sz w:val="18"/>
                <w:szCs w:val="18"/>
                <w:lang w:val="sr-Latn-RS"/>
              </w:rPr>
              <w:t xml:space="preserve">Uspon i pad </w:t>
            </w:r>
            <w:r w:rsidR="00085697" w:rsidRPr="00760C77">
              <w:rPr>
                <w:rFonts w:ascii="Cambria" w:hAnsi="Cambria"/>
                <w:b/>
                <w:i/>
                <w:color w:val="auto"/>
                <w:sz w:val="18"/>
                <w:szCs w:val="18"/>
                <w:lang w:val="sr-Latn-RS"/>
              </w:rPr>
              <w:t>M</w:t>
            </w:r>
            <w:r w:rsidRPr="00760C77">
              <w:rPr>
                <w:rFonts w:ascii="Cambria" w:hAnsi="Cambria"/>
                <w:b/>
                <w:i/>
                <w:color w:val="auto"/>
                <w:sz w:val="18"/>
                <w:szCs w:val="18"/>
                <w:lang w:val="sr-Latn-RS"/>
              </w:rPr>
              <w:t>odernizma</w:t>
            </w:r>
          </w:p>
          <w:p w:rsidR="005E43BF" w:rsidRPr="00760C77" w:rsidRDefault="005E43BF" w:rsidP="003F5FA1">
            <w:pPr>
              <w:spacing w:line="240" w:lineRule="auto"/>
              <w:rPr>
                <w:rFonts w:ascii="Cambria" w:hAnsi="Cambria"/>
                <w:i/>
                <w:color w:val="auto"/>
                <w:sz w:val="18"/>
                <w:szCs w:val="18"/>
                <w:lang w:val="sr-Latn-RS"/>
              </w:rPr>
            </w:pPr>
            <w:r w:rsidRPr="00760C77">
              <w:rPr>
                <w:rFonts w:ascii="Cambria" w:hAnsi="Cambria"/>
                <w:i/>
                <w:color w:val="auto"/>
                <w:sz w:val="18"/>
                <w:szCs w:val="18"/>
                <w:lang w:val="sr-Latn-RS"/>
              </w:rPr>
              <w:t xml:space="preserve">Kritički osvrt na trenutnu sudbinu </w:t>
            </w:r>
            <w:r w:rsidR="00085697" w:rsidRPr="00760C77">
              <w:rPr>
                <w:rFonts w:ascii="Cambria" w:hAnsi="Cambria"/>
                <w:i/>
                <w:color w:val="auto"/>
                <w:sz w:val="18"/>
                <w:szCs w:val="18"/>
                <w:lang w:val="sr-Latn-RS"/>
              </w:rPr>
              <w:t>M</w:t>
            </w:r>
            <w:r w:rsidRPr="00760C77">
              <w:rPr>
                <w:rFonts w:ascii="Cambria" w:hAnsi="Cambria"/>
                <w:i/>
                <w:color w:val="auto"/>
                <w:sz w:val="18"/>
                <w:szCs w:val="18"/>
                <w:lang w:val="sr-Latn-RS"/>
              </w:rPr>
              <w:t>odernizma, brutalizma i socijalističke arhitekture</w:t>
            </w:r>
          </w:p>
          <w:p w:rsidR="005E43BF" w:rsidRPr="00760C77" w:rsidRDefault="005E43BF" w:rsidP="003F5FA1">
            <w:pPr>
              <w:spacing w:line="240" w:lineRule="auto"/>
              <w:rPr>
                <w:rFonts w:ascii="Cambria" w:hAnsi="Cambria"/>
                <w:b/>
                <w:color w:val="auto"/>
                <w:sz w:val="18"/>
                <w:szCs w:val="18"/>
                <w:lang w:val="sr-Latn-RS"/>
              </w:rPr>
            </w:pP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Čitava Evropa se suočava sa fenomenom nestajanja arhitektonskih stilova i urbanih kompozicija. Čak i široko priznati i izuzetni primerci modernizma se ruše kako bi se napravilo mesto neo-istorijskim zdanjima, potpuno očuvani i funkcionalni blokovi se brutalno  razaraju radi „zgušnjavanja“ i „rekontekstualizacije“.</w:t>
            </w:r>
          </w:p>
          <w:p w:rsidR="00A60D28" w:rsidRPr="00A60D28" w:rsidRDefault="00A60D28" w:rsidP="00A60D28">
            <w:pPr>
              <w:spacing w:line="240" w:lineRule="auto"/>
              <w:rPr>
                <w:rFonts w:ascii="Cambria" w:hAnsi="Cambria"/>
                <w:i/>
                <w:color w:val="auto"/>
                <w:sz w:val="18"/>
                <w:szCs w:val="18"/>
                <w:lang w:val="sr-Latn-RS"/>
              </w:rPr>
            </w:pPr>
            <w:r w:rsidRPr="00A60D28">
              <w:rPr>
                <w:rFonts w:ascii="Cambria" w:hAnsi="Cambria"/>
                <w:i/>
                <w:color w:val="auto"/>
                <w:sz w:val="18"/>
                <w:szCs w:val="18"/>
                <w:lang w:val="sr-Latn-RS"/>
              </w:rPr>
              <w:t>Jesu li ovi novi trendovi više od prosto ružnog lica nove reakcionarne politike prenesene u sferu građevine, manifestacija nacionalizma i revizionizma, ili su nužni nus-produkti društava koja prolaze kroz proces redefinisanja sopstvenih uloga u ubrzano-menjajućem svetskom poretku?</w:t>
            </w:r>
          </w:p>
          <w:p w:rsidR="005E43BF" w:rsidRPr="00760C77" w:rsidRDefault="00A60D28" w:rsidP="00A60D28">
            <w:pPr>
              <w:rPr>
                <w:rFonts w:ascii="Cambria" w:hAnsi="Cambria"/>
                <w:color w:val="auto"/>
                <w:sz w:val="18"/>
                <w:szCs w:val="18"/>
                <w:lang w:val="sr-Latn-RS"/>
              </w:rPr>
            </w:pPr>
            <w:r w:rsidRPr="00A60D28">
              <w:rPr>
                <w:rFonts w:ascii="Cambria" w:hAnsi="Cambria"/>
                <w:i/>
                <w:color w:val="auto"/>
                <w:sz w:val="18"/>
                <w:szCs w:val="18"/>
                <w:lang w:val="sr-Latn-RS"/>
              </w:rPr>
              <w:t>Oslanjanjem na studije slučaja koje obuhvataju brojne primere na Balkanu, ali i uočljivi razvitk u većim gradovima Zapadne Evrope, diskusija će ispitati ova pitanja i predložiti hipoteze, koje će omogućiti dublje razumevanje procesa koji naše gradove menjaju na tako dramatičan način.</w:t>
            </w:r>
            <w:r>
              <w:rPr>
                <w:rFonts w:ascii="Cambria" w:hAnsi="Cambria"/>
                <w:i/>
                <w:color w:val="auto"/>
                <w:sz w:val="18"/>
                <w:szCs w:val="18"/>
                <w:lang w:val="sr-Latn-RS"/>
              </w:rPr>
              <w:br/>
            </w:r>
          </w:p>
          <w:p w:rsidR="003D326B" w:rsidRPr="00760C77" w:rsidRDefault="003D326B" w:rsidP="003D326B">
            <w:pPr>
              <w:rPr>
                <w:rFonts w:ascii="Cambria" w:hAnsi="Cambria"/>
                <w:b/>
                <w:color w:val="auto"/>
                <w:sz w:val="16"/>
                <w:szCs w:val="16"/>
                <w:lang w:val="sr-Latn-RS"/>
              </w:rPr>
            </w:pPr>
            <w:r w:rsidRPr="00760C77">
              <w:rPr>
                <w:rFonts w:ascii="Cambria" w:hAnsi="Cambria"/>
                <w:b/>
                <w:bCs/>
                <w:color w:val="auto"/>
                <w:sz w:val="16"/>
                <w:szCs w:val="16"/>
                <w:lang w:val="sr-Latn-RS"/>
              </w:rPr>
              <w:t>Rodžer Bundšu</w:t>
            </w:r>
            <w:r w:rsidRPr="00760C77">
              <w:rPr>
                <w:rFonts w:ascii="Cambria" w:hAnsi="Cambria"/>
                <w:bCs/>
                <w:color w:val="auto"/>
                <w:sz w:val="16"/>
                <w:szCs w:val="16"/>
                <w:lang w:val="sr-Latn-RS"/>
              </w:rPr>
              <w:t>(</w:t>
            </w:r>
            <w:r w:rsidRPr="00760C77">
              <w:rPr>
                <w:rFonts w:ascii="Cambria" w:hAnsi="Cambria"/>
                <w:color w:val="auto"/>
                <w:sz w:val="16"/>
                <w:szCs w:val="16"/>
                <w:lang w:val="sr-Latn-RS"/>
              </w:rPr>
              <w:t>1966, Pariz, Francuska) je odrastao u Bangaloru u Indiji, i Južnoj Karolini. Osnivač je i šef Bundšu arhitekten (</w:t>
            </w:r>
            <w:r w:rsidRPr="00760C77">
              <w:rPr>
                <w:rFonts w:ascii="Cambria" w:hAnsi="Cambria"/>
                <w:iCs/>
                <w:color w:val="auto"/>
                <w:sz w:val="16"/>
                <w:szCs w:val="16"/>
                <w:lang w:val="sr-Latn-RS"/>
              </w:rPr>
              <w:t>Bundschuh Architekten</w:t>
            </w:r>
            <w:r w:rsidRPr="00760C77">
              <w:rPr>
                <w:rFonts w:ascii="Cambria" w:hAnsi="Cambria"/>
                <w:color w:val="auto"/>
                <w:sz w:val="16"/>
                <w:szCs w:val="16"/>
                <w:lang w:val="sr-Latn-RS"/>
              </w:rPr>
              <w:t>) iz Berlina. Njegovo iskustvo u bavljenju arhitekturom obuhvata rad na svim nivoima, od dizajna proizvoda, uređenja izložbi i arhitekture za stanovanje do urbanističkog planiranja. Angažovan je da podučava i predaje u ustanovama poput UDK Berkin, TU Berlin i Štadelšule u Frankfurtu na Majni (</w:t>
            </w:r>
            <w:r w:rsidRPr="00760C77">
              <w:rPr>
                <w:rFonts w:ascii="Cambria" w:hAnsi="Cambria"/>
                <w:iCs/>
                <w:color w:val="auto"/>
                <w:sz w:val="16"/>
                <w:szCs w:val="16"/>
                <w:lang w:val="sr-Latn-RS"/>
              </w:rPr>
              <w:t>Städelschule Frankfurt am Main</w:t>
            </w:r>
            <w:r w:rsidRPr="00760C77">
              <w:rPr>
                <w:rFonts w:ascii="Cambria" w:hAnsi="Cambria"/>
                <w:color w:val="auto"/>
                <w:sz w:val="16"/>
                <w:szCs w:val="16"/>
                <w:lang w:val="sr-Latn-RS"/>
              </w:rPr>
              <w:t>). Trenutno je gostujući profesor na Arhitektonskom institutu u Desau (</w:t>
            </w:r>
            <w:r w:rsidRPr="00760C77">
              <w:rPr>
                <w:rFonts w:ascii="Cambria" w:hAnsi="Cambria"/>
                <w:iCs/>
                <w:color w:val="auto"/>
                <w:sz w:val="16"/>
                <w:szCs w:val="16"/>
                <w:lang w:val="sr-Latn-RS"/>
              </w:rPr>
              <w:t>Dessau Institute of Architecture – DIA</w:t>
            </w:r>
            <w:r w:rsidRPr="00760C77">
              <w:rPr>
                <w:rFonts w:ascii="Cambria" w:hAnsi="Cambria"/>
                <w:color w:val="auto"/>
                <w:sz w:val="16"/>
                <w:szCs w:val="16"/>
                <w:lang w:val="sr-Latn-RS"/>
              </w:rPr>
              <w:t>). Radovi Rodžera Bundšua i njegovog  tima su objavljivani u štampanim medijima širom sveta, kao što su „Arkitekčural dajdžest“ (Architectural Digest), „Volpejper“ (Wallpaper), „Frankfurter algemajne cajtung“ (Frankfurter Allgemeine Zeitung – FAZ), „Noje ciriher cajtung“ (Neue Züricher Zeitung – NZZ), „Mark magazin“ (Mark Magazine), „Ark plas“ (Arch+), „Njujork tajms“ (New York Times), „Špigel“ (Der Spiegel) i mnogi drugi.</w:t>
            </w:r>
          </w:p>
          <w:p w:rsidR="005E43BF" w:rsidRPr="00760C77" w:rsidRDefault="005E43BF" w:rsidP="003F5FA1">
            <w:pPr>
              <w:rPr>
                <w:rFonts w:ascii="Cambria" w:hAnsi="Cambria"/>
                <w:color w:val="auto"/>
                <w:sz w:val="16"/>
                <w:szCs w:val="16"/>
                <w:lang w:val="sr-Latn-RS"/>
              </w:rPr>
            </w:pPr>
          </w:p>
        </w:tc>
      </w:tr>
    </w:tbl>
    <w:p w:rsidR="005E43BF" w:rsidRPr="00760C77" w:rsidRDefault="005E43BF" w:rsidP="005E43BF">
      <w:pPr>
        <w:spacing w:line="240" w:lineRule="auto"/>
        <w:rPr>
          <w:rFonts w:ascii="Cambria" w:hAnsi="Cambria"/>
          <w:sz w:val="18"/>
          <w:szCs w:val="18"/>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7228"/>
      </w:tblGrid>
      <w:tr w:rsidR="005E43BF" w:rsidRPr="00760C77" w:rsidTr="006B0C16">
        <w:trPr>
          <w:trHeight w:val="651"/>
        </w:trPr>
        <w:tc>
          <w:tcPr>
            <w:tcW w:w="2358" w:type="dxa"/>
            <w:tcBorders>
              <w:top w:val="single" w:sz="4" w:space="0" w:color="auto"/>
              <w:left w:val="single" w:sz="4" w:space="0" w:color="auto"/>
              <w:bottom w:val="single" w:sz="4" w:space="0" w:color="auto"/>
              <w:right w:val="single" w:sz="4" w:space="0" w:color="auto"/>
            </w:tcBorders>
            <w:hideMark/>
          </w:tcPr>
          <w:p w:rsidR="005E43BF" w:rsidRPr="00760C77" w:rsidRDefault="005E43BF" w:rsidP="00397096">
            <w:pPr>
              <w:rPr>
                <w:rFonts w:ascii="Cambria" w:hAnsi="Cambria"/>
                <w:b/>
                <w:sz w:val="18"/>
                <w:szCs w:val="18"/>
                <w:lang w:val="sr-Latn-RS"/>
              </w:rPr>
            </w:pPr>
            <w:r w:rsidRPr="00760C77">
              <w:rPr>
                <w:rFonts w:ascii="Cambria" w:hAnsi="Cambria"/>
                <w:b/>
                <w:sz w:val="18"/>
                <w:szCs w:val="18"/>
                <w:lang w:val="sr-Latn-RS"/>
              </w:rPr>
              <w:br/>
            </w:r>
            <w:r w:rsidR="00397096" w:rsidRPr="00760C77">
              <w:rPr>
                <w:rFonts w:ascii="Cambria" w:hAnsi="Cambria"/>
                <w:b/>
                <w:sz w:val="18"/>
                <w:szCs w:val="18"/>
                <w:lang w:val="sr-Latn-RS"/>
              </w:rPr>
              <w:t>NEDELJA</w:t>
            </w:r>
            <w:r w:rsidRPr="00760C77">
              <w:rPr>
                <w:rFonts w:ascii="Cambria" w:hAnsi="Cambria"/>
                <w:b/>
                <w:sz w:val="18"/>
                <w:szCs w:val="18"/>
                <w:lang w:val="sr-Latn-RS"/>
              </w:rPr>
              <w:t>, 2</w:t>
            </w:r>
            <w:r w:rsidR="00397096" w:rsidRPr="00760C77">
              <w:rPr>
                <w:rFonts w:ascii="Cambria" w:hAnsi="Cambria"/>
                <w:b/>
                <w:sz w:val="18"/>
                <w:szCs w:val="18"/>
                <w:lang w:val="sr-Latn-RS"/>
              </w:rPr>
              <w:t>6. oktobar</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sz w:val="18"/>
                <w:szCs w:val="18"/>
                <w:lang w:val="sr-Latn-RS"/>
              </w:rPr>
            </w:pPr>
          </w:p>
        </w:tc>
      </w:tr>
      <w:tr w:rsidR="005E43BF" w:rsidRPr="00760C77" w:rsidTr="006B0C16">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6B0C16">
            <w:pPr>
              <w:rPr>
                <w:rFonts w:ascii="Cambria" w:hAnsi="Cambria"/>
                <w:b/>
                <w:color w:val="000000" w:themeColor="text1"/>
                <w:sz w:val="18"/>
                <w:szCs w:val="18"/>
                <w:lang w:val="sr-Latn-RS"/>
              </w:rPr>
            </w:pPr>
            <w:r w:rsidRPr="00760C77">
              <w:rPr>
                <w:rFonts w:ascii="Cambria" w:hAnsi="Cambria"/>
                <w:color w:val="000000" w:themeColor="text1"/>
                <w:sz w:val="18"/>
                <w:szCs w:val="18"/>
                <w:lang w:val="sr-Latn-RS"/>
              </w:rPr>
              <w:br/>
            </w:r>
            <w:r w:rsidRPr="00760C77">
              <w:rPr>
                <w:rFonts w:ascii="Cambria" w:hAnsi="Cambria"/>
                <w:b/>
                <w:color w:val="000000" w:themeColor="text1"/>
                <w:sz w:val="18"/>
                <w:szCs w:val="18"/>
                <w:lang w:val="sr-Latn-RS"/>
              </w:rPr>
              <w:lastRenderedPageBreak/>
              <w:t xml:space="preserve">10:00 </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spacing w:line="240" w:lineRule="auto"/>
              <w:rPr>
                <w:rFonts w:ascii="Cambria" w:hAnsi="Cambria"/>
                <w:color w:val="000000" w:themeColor="text1"/>
                <w:sz w:val="18"/>
                <w:szCs w:val="18"/>
                <w:lang w:val="sr-Latn-RS"/>
              </w:rPr>
            </w:pPr>
            <w:r w:rsidRPr="00760C77">
              <w:rPr>
                <w:rFonts w:ascii="Cambria" w:hAnsi="Cambria"/>
                <w:color w:val="00B050"/>
                <w:sz w:val="18"/>
                <w:szCs w:val="18"/>
                <w:lang w:val="sr-Latn-RS"/>
              </w:rPr>
              <w:lastRenderedPageBreak/>
              <w:br/>
            </w:r>
            <w:r w:rsidRPr="00760C77">
              <w:rPr>
                <w:rFonts w:ascii="Cambria" w:hAnsi="Cambria"/>
                <w:b/>
                <w:color w:val="auto"/>
                <w:sz w:val="18"/>
                <w:szCs w:val="18"/>
                <w:lang w:val="sr-Latn-RS"/>
              </w:rPr>
              <w:lastRenderedPageBreak/>
              <w:t>MUZEJ MACURA</w:t>
            </w:r>
            <w:r w:rsidRPr="00760C77">
              <w:rPr>
                <w:rFonts w:ascii="Cambria" w:hAnsi="Cambria"/>
                <w:color w:val="auto"/>
                <w:sz w:val="18"/>
                <w:szCs w:val="18"/>
                <w:lang w:val="sr-Latn-RS"/>
              </w:rPr>
              <w:t xml:space="preserve">, </w:t>
            </w:r>
            <w:r w:rsidR="00397096" w:rsidRPr="00760C77">
              <w:rPr>
                <w:rFonts w:ascii="Cambria" w:hAnsi="Cambria"/>
                <w:color w:val="auto"/>
                <w:sz w:val="18"/>
                <w:szCs w:val="18"/>
                <w:lang w:val="sr-Latn-RS"/>
              </w:rPr>
              <w:t>stru</w:t>
            </w:r>
            <w:r w:rsidR="00150019" w:rsidRPr="00760C77">
              <w:rPr>
                <w:rFonts w:ascii="Cambria" w:hAnsi="Cambria"/>
                <w:color w:val="000000" w:themeColor="text1"/>
                <w:sz w:val="18"/>
                <w:szCs w:val="18"/>
                <w:lang w:val="sr-Latn-RS"/>
              </w:rPr>
              <w:t>čni obilazak</w:t>
            </w:r>
          </w:p>
          <w:p w:rsidR="005E43BF" w:rsidRPr="00760C77" w:rsidRDefault="00397096" w:rsidP="003F5FA1">
            <w:pPr>
              <w:spacing w:line="240" w:lineRule="auto"/>
              <w:rPr>
                <w:rFonts w:ascii="Cambria" w:hAnsi="Cambria"/>
                <w:color w:val="000000" w:themeColor="text1"/>
                <w:sz w:val="18"/>
                <w:szCs w:val="18"/>
                <w:lang w:val="sr-Latn-RS"/>
              </w:rPr>
            </w:pPr>
            <w:r w:rsidRPr="00760C77">
              <w:rPr>
                <w:rFonts w:ascii="Cambria" w:hAnsi="Cambria"/>
                <w:color w:val="000000" w:themeColor="text1"/>
                <w:sz w:val="18"/>
                <w:szCs w:val="18"/>
                <w:lang w:val="sr-Latn-RS"/>
              </w:rPr>
              <w:t xml:space="preserve">Zenit 1, </w:t>
            </w:r>
            <w:r w:rsidR="005E43BF" w:rsidRPr="00760C77">
              <w:rPr>
                <w:rFonts w:ascii="Cambria" w:hAnsi="Cambria"/>
                <w:color w:val="000000" w:themeColor="text1"/>
                <w:sz w:val="18"/>
                <w:szCs w:val="18"/>
                <w:lang w:val="sr-Latn-RS"/>
              </w:rPr>
              <w:t>Novi Banovci, Beograd</w:t>
            </w:r>
          </w:p>
          <w:p w:rsidR="00504383" w:rsidRPr="00760C77" w:rsidRDefault="00504383" w:rsidP="003F5FA1">
            <w:pPr>
              <w:spacing w:line="240" w:lineRule="auto"/>
              <w:rPr>
                <w:rFonts w:ascii="Cambria" w:hAnsi="Cambria"/>
                <w:color w:val="000000" w:themeColor="text1"/>
                <w:sz w:val="18"/>
                <w:szCs w:val="18"/>
                <w:lang w:val="sr-Latn-RS"/>
              </w:rPr>
            </w:pPr>
          </w:p>
          <w:p w:rsidR="00504383" w:rsidRPr="00760C77" w:rsidRDefault="00504383" w:rsidP="00504383">
            <w:pPr>
              <w:spacing w:line="240" w:lineRule="auto"/>
              <w:rPr>
                <w:rFonts w:ascii="Cambria" w:hAnsi="Cambria"/>
                <w:i/>
                <w:color w:val="000000" w:themeColor="text1"/>
                <w:sz w:val="18"/>
                <w:szCs w:val="18"/>
                <w:lang w:val="sr-Latn-RS"/>
              </w:rPr>
            </w:pPr>
            <w:r w:rsidRPr="00760C77">
              <w:rPr>
                <w:rFonts w:ascii="Cambria" w:hAnsi="Cambria"/>
                <w:i/>
                <w:color w:val="000000" w:themeColor="text1"/>
                <w:sz w:val="18"/>
                <w:szCs w:val="18"/>
                <w:lang w:val="sr-Latn-RS"/>
              </w:rPr>
              <w:t>Dvadeset</w:t>
            </w:r>
            <w:r w:rsidR="0080498F" w:rsidRPr="00760C77">
              <w:rPr>
                <w:rFonts w:ascii="Cambria" w:hAnsi="Cambria"/>
                <w:i/>
                <w:color w:val="000000" w:themeColor="text1"/>
                <w:sz w:val="18"/>
                <w:szCs w:val="18"/>
                <w:lang w:val="sr-Latn-RS"/>
              </w:rPr>
              <w:t xml:space="preserve"> </w:t>
            </w:r>
            <w:r w:rsidRPr="00760C77">
              <w:rPr>
                <w:rFonts w:ascii="Cambria" w:hAnsi="Cambria"/>
                <w:i/>
                <w:color w:val="000000" w:themeColor="text1"/>
                <w:sz w:val="18"/>
                <w:szCs w:val="18"/>
                <w:lang w:val="sr-Latn-RS"/>
              </w:rPr>
              <w:t>i</w:t>
            </w:r>
            <w:r w:rsidR="0080498F" w:rsidRPr="00760C77">
              <w:rPr>
                <w:rFonts w:ascii="Cambria" w:hAnsi="Cambria"/>
                <w:i/>
                <w:color w:val="000000" w:themeColor="text1"/>
                <w:sz w:val="18"/>
                <w:szCs w:val="18"/>
                <w:lang w:val="sr-Latn-RS"/>
              </w:rPr>
              <w:t xml:space="preserve"> </w:t>
            </w:r>
            <w:r w:rsidRPr="00760C77">
              <w:rPr>
                <w:rFonts w:ascii="Cambria" w:hAnsi="Cambria"/>
                <w:i/>
                <w:color w:val="000000" w:themeColor="text1"/>
                <w:sz w:val="18"/>
                <w:szCs w:val="18"/>
                <w:lang w:val="sr-Latn-RS"/>
              </w:rPr>
              <w:t>tri kilometra severo-zapadno od Beograda, u Sremu, na desnoj obali Dunava, dva kilometra nizvodno od Novih Banovaca, niklo je veliko sivo geometrijsko telo – „čudo“ koje meštani već zovu „kućom bez prozora“ i „kućom bez krova“. Svi znaju da je tu „neobičnu kuću sagradio Macura“, ali retko kome „pada na pamet“ da se radi o muzeju.</w:t>
            </w:r>
          </w:p>
          <w:p w:rsidR="00504383" w:rsidRPr="00760C77" w:rsidRDefault="00504383" w:rsidP="00504383">
            <w:pPr>
              <w:spacing w:line="240" w:lineRule="auto"/>
              <w:rPr>
                <w:rFonts w:ascii="Cambria" w:hAnsi="Cambria"/>
                <w:i/>
                <w:color w:val="000000" w:themeColor="text1"/>
                <w:sz w:val="18"/>
                <w:szCs w:val="18"/>
                <w:lang w:val="sr-Latn-RS"/>
              </w:rPr>
            </w:pPr>
            <w:r w:rsidRPr="00760C77">
              <w:rPr>
                <w:rFonts w:ascii="Cambria" w:hAnsi="Cambria"/>
                <w:i/>
                <w:color w:val="000000" w:themeColor="text1"/>
                <w:sz w:val="18"/>
                <w:szCs w:val="18"/>
                <w:lang w:val="sr-Latn-RS"/>
              </w:rPr>
              <w:t xml:space="preserve">Vladimir </w:t>
            </w:r>
            <w:r w:rsidR="0080498F" w:rsidRPr="00760C77">
              <w:rPr>
                <w:rFonts w:ascii="Cambria" w:hAnsi="Cambria"/>
                <w:i/>
                <w:color w:val="000000" w:themeColor="text1"/>
                <w:sz w:val="18"/>
                <w:szCs w:val="18"/>
                <w:lang w:val="sr-Latn-RS"/>
              </w:rPr>
              <w:t xml:space="preserve">Veljko </w:t>
            </w:r>
            <w:r w:rsidRPr="00760C77">
              <w:rPr>
                <w:rFonts w:ascii="Cambria" w:hAnsi="Cambria"/>
                <w:i/>
                <w:color w:val="000000" w:themeColor="text1"/>
                <w:sz w:val="18"/>
                <w:szCs w:val="18"/>
                <w:lang w:val="sr-Latn-RS"/>
              </w:rPr>
              <w:t xml:space="preserve">Macura, rođen 1965. u Brveniku, blizu Knina, </w:t>
            </w:r>
            <w:r w:rsidR="0054071C" w:rsidRPr="00760C77">
              <w:rPr>
                <w:rFonts w:ascii="Cambria" w:hAnsi="Cambria"/>
                <w:i/>
                <w:color w:val="000000" w:themeColor="text1"/>
                <w:sz w:val="18"/>
                <w:szCs w:val="18"/>
                <w:lang w:val="sr-Latn-RS"/>
              </w:rPr>
              <w:t>došao je iz</w:t>
            </w:r>
            <w:r w:rsidRPr="00760C77">
              <w:rPr>
                <w:rFonts w:ascii="Cambria" w:hAnsi="Cambria"/>
                <w:i/>
                <w:color w:val="000000" w:themeColor="text1"/>
                <w:sz w:val="18"/>
                <w:szCs w:val="18"/>
                <w:lang w:val="sr-Latn-RS"/>
              </w:rPr>
              <w:t xml:space="preserve"> Beča – gde živi od 1986</w:t>
            </w:r>
            <w:r w:rsidR="0054071C" w:rsidRPr="00760C77">
              <w:rPr>
                <w:rFonts w:ascii="Cambria" w:hAnsi="Cambria"/>
                <w:i/>
                <w:color w:val="000000" w:themeColor="text1"/>
                <w:sz w:val="18"/>
                <w:szCs w:val="18"/>
                <w:lang w:val="sr-Latn-RS"/>
              </w:rPr>
              <w:t>.</w:t>
            </w:r>
            <w:r w:rsidRPr="00760C77">
              <w:rPr>
                <w:rFonts w:ascii="Cambria" w:hAnsi="Cambria"/>
                <w:i/>
                <w:color w:val="000000" w:themeColor="text1"/>
                <w:sz w:val="18"/>
                <w:szCs w:val="18"/>
                <w:lang w:val="sr-Latn-RS"/>
              </w:rPr>
              <w:t>– u Nove Banovce da tu podigne Muzej Macura.</w:t>
            </w:r>
          </w:p>
          <w:p w:rsidR="00504383" w:rsidRPr="00760C77" w:rsidRDefault="00504383" w:rsidP="00504383">
            <w:pPr>
              <w:spacing w:line="240" w:lineRule="auto"/>
              <w:rPr>
                <w:rFonts w:ascii="Cambria" w:hAnsi="Cambria"/>
                <w:color w:val="000000" w:themeColor="text1"/>
                <w:sz w:val="18"/>
                <w:szCs w:val="18"/>
                <w:lang w:val="sr-Latn-RS"/>
              </w:rPr>
            </w:pPr>
            <w:r w:rsidRPr="00760C77">
              <w:rPr>
                <w:rFonts w:ascii="Cambria" w:hAnsi="Cambria"/>
                <w:i/>
                <w:color w:val="000000" w:themeColor="text1"/>
                <w:sz w:val="18"/>
                <w:szCs w:val="18"/>
                <w:lang w:val="sr-Latn-RS"/>
              </w:rPr>
              <w:t xml:space="preserve">Sa prašnjavog seoskog puta kuća se doživljava kao masivni zatvoreni kubus koji liči na uvećan i skraćen kjubrikovski monolit. Tek kad se priđe bočno, otkriva se meandar koji </w:t>
            </w:r>
            <w:r w:rsidR="0080498F" w:rsidRPr="00760C77">
              <w:rPr>
                <w:rFonts w:ascii="Cambria" w:hAnsi="Cambria"/>
                <w:i/>
                <w:color w:val="000000" w:themeColor="text1"/>
                <w:sz w:val="18"/>
                <w:szCs w:val="18"/>
                <w:lang w:val="sr-Latn-RS"/>
              </w:rPr>
              <w:t>krivuda ka</w:t>
            </w:r>
            <w:r w:rsidRPr="00760C77">
              <w:rPr>
                <w:rFonts w:ascii="Cambria" w:hAnsi="Cambria"/>
                <w:i/>
                <w:color w:val="000000" w:themeColor="text1"/>
                <w:sz w:val="18"/>
                <w:szCs w:val="18"/>
                <w:lang w:val="sr-Latn-RS"/>
              </w:rPr>
              <w:t xml:space="preserve"> Dunavu </w:t>
            </w:r>
            <w:r w:rsidR="00657BCD" w:rsidRPr="00760C77">
              <w:rPr>
                <w:rFonts w:ascii="Cambria" w:hAnsi="Cambria"/>
                <w:i/>
                <w:color w:val="000000" w:themeColor="text1"/>
                <w:sz w:val="18"/>
                <w:szCs w:val="18"/>
                <w:lang w:val="sr-Latn-RS"/>
              </w:rPr>
              <w:t>granajući se prema</w:t>
            </w:r>
            <w:r w:rsidRPr="00760C77">
              <w:rPr>
                <w:rFonts w:ascii="Cambria" w:hAnsi="Cambria"/>
                <w:i/>
                <w:color w:val="000000" w:themeColor="text1"/>
                <w:sz w:val="18"/>
                <w:szCs w:val="18"/>
                <w:lang w:val="sr-Latn-RS"/>
              </w:rPr>
              <w:t xml:space="preserve"> </w:t>
            </w:r>
            <w:r w:rsidR="0080498F" w:rsidRPr="00760C77">
              <w:rPr>
                <w:rFonts w:ascii="Cambria" w:hAnsi="Cambria"/>
                <w:i/>
                <w:color w:val="000000" w:themeColor="text1"/>
                <w:sz w:val="18"/>
                <w:szCs w:val="18"/>
                <w:lang w:val="sr-Latn-RS"/>
              </w:rPr>
              <w:t>„</w:t>
            </w:r>
            <w:r w:rsidRPr="00760C77">
              <w:rPr>
                <w:rFonts w:ascii="Cambria" w:hAnsi="Cambria"/>
                <w:i/>
                <w:color w:val="000000" w:themeColor="text1"/>
                <w:sz w:val="18"/>
                <w:szCs w:val="18"/>
                <w:lang w:val="sr-Latn-RS"/>
              </w:rPr>
              <w:t>lepoj plavoj</w:t>
            </w:r>
            <w:r w:rsidR="0080498F" w:rsidRPr="00760C77">
              <w:rPr>
                <w:rFonts w:ascii="Cambria" w:hAnsi="Cambria"/>
                <w:i/>
                <w:color w:val="000000" w:themeColor="text1"/>
                <w:sz w:val="18"/>
                <w:szCs w:val="18"/>
                <w:lang w:val="sr-Latn-RS"/>
              </w:rPr>
              <w:t>“</w:t>
            </w:r>
            <w:r w:rsidRPr="00760C77">
              <w:rPr>
                <w:rFonts w:ascii="Cambria" w:hAnsi="Cambria"/>
                <w:i/>
                <w:color w:val="000000" w:themeColor="text1"/>
                <w:sz w:val="18"/>
                <w:szCs w:val="18"/>
                <w:lang w:val="sr-Latn-RS"/>
              </w:rPr>
              <w:t xml:space="preserve"> vodi. </w:t>
            </w:r>
            <w:r w:rsidR="00657BCD" w:rsidRPr="00760C77">
              <w:rPr>
                <w:rFonts w:ascii="Cambria" w:hAnsi="Cambria"/>
                <w:i/>
                <w:color w:val="000000" w:themeColor="text1"/>
                <w:sz w:val="18"/>
                <w:szCs w:val="18"/>
                <w:lang w:val="sr-Latn-RS"/>
              </w:rPr>
              <w:t>Taj o</w:t>
            </w:r>
            <w:r w:rsidRPr="00760C77">
              <w:rPr>
                <w:rFonts w:ascii="Cambria" w:hAnsi="Cambria"/>
                <w:i/>
                <w:color w:val="000000" w:themeColor="text1"/>
                <w:sz w:val="18"/>
                <w:szCs w:val="18"/>
                <w:lang w:val="sr-Latn-RS"/>
              </w:rPr>
              <w:t>blik je štapiće</w:t>
            </w:r>
            <w:r w:rsidR="0080498F" w:rsidRPr="00760C77">
              <w:rPr>
                <w:rFonts w:ascii="Cambria" w:hAnsi="Cambria"/>
                <w:i/>
                <w:color w:val="000000" w:themeColor="text1"/>
                <w:sz w:val="18"/>
                <w:szCs w:val="18"/>
                <w:lang w:val="sr-Latn-RS"/>
              </w:rPr>
              <w:t xml:space="preserve">m po zemlji nacrtao beogradski </w:t>
            </w:r>
            <w:r w:rsidR="0054071C" w:rsidRPr="00760C77">
              <w:rPr>
                <w:rFonts w:ascii="Cambria" w:hAnsi="Cambria"/>
                <w:i/>
                <w:color w:val="000000" w:themeColor="text1"/>
                <w:sz w:val="18"/>
                <w:szCs w:val="18"/>
                <w:lang w:val="sr-Latn-RS"/>
              </w:rPr>
              <w:t>arhitekta Ivan Kucina</w:t>
            </w:r>
            <w:r w:rsidRPr="00760C77">
              <w:rPr>
                <w:rFonts w:ascii="Cambria" w:hAnsi="Cambria"/>
                <w:i/>
                <w:color w:val="000000" w:themeColor="text1"/>
                <w:sz w:val="18"/>
                <w:szCs w:val="18"/>
                <w:lang w:val="sr-Latn-RS"/>
              </w:rPr>
              <w:t xml:space="preserve"> </w:t>
            </w:r>
            <w:r w:rsidRPr="00760C77">
              <w:rPr>
                <w:rFonts w:ascii="Cambria" w:hAnsi="Cambria"/>
                <w:color w:val="000000" w:themeColor="text1"/>
                <w:sz w:val="18"/>
                <w:szCs w:val="18"/>
                <w:lang w:val="sr-Latn-RS"/>
              </w:rPr>
              <w:t>in situ</w:t>
            </w:r>
            <w:r w:rsidRPr="00760C77">
              <w:rPr>
                <w:rFonts w:ascii="Cambria" w:hAnsi="Cambria"/>
                <w:i/>
                <w:color w:val="000000" w:themeColor="text1"/>
                <w:sz w:val="18"/>
                <w:szCs w:val="18"/>
                <w:lang w:val="sr-Latn-RS"/>
              </w:rPr>
              <w:t>, t</w:t>
            </w:r>
            <w:r w:rsidR="0080498F" w:rsidRPr="00760C77">
              <w:rPr>
                <w:rFonts w:ascii="Cambria" w:hAnsi="Cambria"/>
                <w:i/>
                <w:color w:val="000000" w:themeColor="text1"/>
                <w:sz w:val="18"/>
                <w:szCs w:val="18"/>
                <w:lang w:val="sr-Latn-RS"/>
              </w:rPr>
              <w:t xml:space="preserve">okom jednog razgovora s Macurom, koji je saopštio da želi meandar. Tako je </w:t>
            </w:r>
            <w:r w:rsidRPr="00760C77">
              <w:rPr>
                <w:rFonts w:ascii="Cambria" w:hAnsi="Cambria"/>
                <w:i/>
                <w:color w:val="000000" w:themeColor="text1"/>
                <w:sz w:val="18"/>
                <w:szCs w:val="18"/>
                <w:lang w:val="sr-Latn-RS"/>
              </w:rPr>
              <w:t>nika</w:t>
            </w:r>
            <w:r w:rsidR="0080498F" w:rsidRPr="00760C77">
              <w:rPr>
                <w:rFonts w:ascii="Cambria" w:hAnsi="Cambria"/>
                <w:i/>
                <w:color w:val="000000" w:themeColor="text1"/>
                <w:sz w:val="18"/>
                <w:szCs w:val="18"/>
                <w:lang w:val="sr-Latn-RS"/>
              </w:rPr>
              <w:t xml:space="preserve">o kniferovski oblik koji se iz </w:t>
            </w:r>
            <w:r w:rsidRPr="00760C77">
              <w:rPr>
                <w:rFonts w:ascii="Cambria" w:hAnsi="Cambria"/>
                <w:i/>
                <w:color w:val="000000" w:themeColor="text1"/>
                <w:sz w:val="18"/>
                <w:szCs w:val="18"/>
                <w:lang w:val="sr-Latn-RS"/>
              </w:rPr>
              <w:t xml:space="preserve">vazduha može čitati i kao slovo </w:t>
            </w:r>
            <w:r w:rsidR="0080498F" w:rsidRPr="00760C77">
              <w:rPr>
                <w:rFonts w:ascii="Cambria" w:hAnsi="Cambria"/>
                <w:i/>
                <w:color w:val="000000" w:themeColor="text1"/>
                <w:sz w:val="18"/>
                <w:szCs w:val="18"/>
                <w:lang w:val="sr-Latn-RS"/>
              </w:rPr>
              <w:t>„</w:t>
            </w:r>
            <w:r w:rsidRPr="00760C77">
              <w:rPr>
                <w:rFonts w:ascii="Cambria" w:hAnsi="Cambria"/>
                <w:i/>
                <w:color w:val="000000" w:themeColor="text1"/>
                <w:sz w:val="18"/>
                <w:szCs w:val="18"/>
                <w:lang w:val="sr-Latn-RS"/>
              </w:rPr>
              <w:t>m</w:t>
            </w:r>
            <w:r w:rsidR="0080498F" w:rsidRPr="00760C77">
              <w:rPr>
                <w:rFonts w:ascii="Cambria" w:hAnsi="Cambria"/>
                <w:i/>
                <w:color w:val="000000" w:themeColor="text1"/>
                <w:sz w:val="18"/>
                <w:szCs w:val="18"/>
                <w:lang w:val="sr-Latn-RS"/>
              </w:rPr>
              <w:t>“</w:t>
            </w:r>
            <w:r w:rsidRPr="00760C77">
              <w:rPr>
                <w:rFonts w:ascii="Cambria" w:hAnsi="Cambria"/>
                <w:i/>
                <w:color w:val="000000" w:themeColor="text1"/>
                <w:sz w:val="18"/>
                <w:szCs w:val="18"/>
                <w:lang w:val="sr-Latn-RS"/>
              </w:rPr>
              <w:t>.</w:t>
            </w:r>
          </w:p>
          <w:p w:rsidR="00324D14" w:rsidRPr="00760C77" w:rsidRDefault="0054071C" w:rsidP="00324D14">
            <w:pPr>
              <w:spacing w:line="240" w:lineRule="auto"/>
              <w:rPr>
                <w:rFonts w:ascii="Cambria" w:hAnsi="Cambria"/>
                <w:i/>
                <w:color w:val="000000" w:themeColor="text1"/>
                <w:sz w:val="18"/>
                <w:szCs w:val="18"/>
                <w:lang w:val="sr-Latn-RS"/>
              </w:rPr>
            </w:pPr>
            <w:r w:rsidRPr="00760C77">
              <w:rPr>
                <w:rFonts w:ascii="Cambria" w:hAnsi="Cambria"/>
                <w:b/>
                <w:i/>
                <w:color w:val="000000" w:themeColor="text1"/>
                <w:sz w:val="16"/>
                <w:szCs w:val="16"/>
                <w:lang w:val="sr-Latn-RS"/>
              </w:rPr>
              <w:br/>
            </w:r>
            <w:r w:rsidR="00324D14" w:rsidRPr="00760C77">
              <w:rPr>
                <w:rFonts w:ascii="Cambria" w:hAnsi="Cambria"/>
                <w:b/>
                <w:i/>
                <w:color w:val="000000" w:themeColor="text1"/>
                <w:sz w:val="18"/>
                <w:szCs w:val="18"/>
                <w:lang w:val="sr-Latn-RS"/>
              </w:rPr>
              <w:t>Muzej</w:t>
            </w:r>
            <w:r w:rsidRPr="00760C77">
              <w:rPr>
                <w:rFonts w:ascii="Cambria" w:hAnsi="Cambria"/>
                <w:b/>
                <w:i/>
                <w:color w:val="000000" w:themeColor="text1"/>
                <w:sz w:val="18"/>
                <w:szCs w:val="18"/>
                <w:lang w:val="sr-Latn-RS"/>
              </w:rPr>
              <w:t xml:space="preserve"> </w:t>
            </w:r>
            <w:r w:rsidR="00324D14" w:rsidRPr="00760C77">
              <w:rPr>
                <w:rFonts w:ascii="Cambria" w:hAnsi="Cambria"/>
                <w:b/>
                <w:i/>
                <w:color w:val="000000" w:themeColor="text1"/>
                <w:sz w:val="18"/>
                <w:szCs w:val="18"/>
                <w:lang w:val="sr-Latn-RS"/>
              </w:rPr>
              <w:t>Macura</w:t>
            </w:r>
            <w:r w:rsidR="00324D14" w:rsidRPr="00760C77">
              <w:rPr>
                <w:rFonts w:ascii="Cambria" w:hAnsi="Cambria"/>
                <w:i/>
                <w:color w:val="000000" w:themeColor="text1"/>
                <w:sz w:val="18"/>
                <w:szCs w:val="18"/>
                <w:lang w:val="sr-Latn-RS"/>
              </w:rPr>
              <w:t xml:space="preserve"> prvenstveno funkcioniše kao institucija zadužena za čuvanje, proučavanje i izlaganje umetničkih i istorijskih predmeta iz zbirke njegovog osnivača. Iako je uža i šira javnost već bila u prilici da se fragmentarno ili generalno upozna sa njenim osnovnim sadržajem, sada će biti omogućena detaljnija stručna i komparativna analiza ovog nadasve intrigantnog istorijsko-umetničkog i kulturološkog materijala. A on se može – mada je dnevno podložan dinamičnim promenama karakterističnim za sve zbirke u nastajanju – razvrstavati kombinacijom najraznorodnijih kodova. </w:t>
            </w:r>
          </w:p>
          <w:p w:rsidR="00397096" w:rsidRPr="00760C77" w:rsidRDefault="00324D14" w:rsidP="00324D14">
            <w:pPr>
              <w:spacing w:line="240" w:lineRule="auto"/>
              <w:rPr>
                <w:rFonts w:ascii="Cambria" w:hAnsi="Cambria"/>
                <w:color w:val="000000" w:themeColor="text1"/>
                <w:sz w:val="16"/>
                <w:szCs w:val="16"/>
                <w:lang w:val="sr-Latn-RS"/>
              </w:rPr>
            </w:pPr>
            <w:r w:rsidRPr="00760C77">
              <w:rPr>
                <w:rFonts w:ascii="Cambria" w:hAnsi="Cambria"/>
                <w:i/>
                <w:color w:val="000000" w:themeColor="text1"/>
                <w:sz w:val="18"/>
                <w:szCs w:val="18"/>
                <w:lang w:val="sr-Latn-RS"/>
              </w:rPr>
              <w:t xml:space="preserve">Na primer, hibrid geopolitičkog, nacionalnog, istorijsko-umetničkog i hronološkog pristupa iznedrio bi podelu na ove celine: zenitizam, yugo-dada, ruski i poljski konstruktivizam, srednjoevropske avangarde, beogradski nadrealizam, EXAT 5I, Gorgona, visoka moderna, konceptualna umetnost, bečki akcionizam, vojvođanska neoavangarda, minimalizam, Grupa šestorice umetnika i dr.  </w:t>
            </w:r>
            <w:r w:rsidR="0054071C" w:rsidRPr="00760C77">
              <w:rPr>
                <w:rFonts w:ascii="Cambria" w:hAnsi="Cambria"/>
                <w:i/>
                <w:color w:val="000000" w:themeColor="text1"/>
                <w:sz w:val="18"/>
                <w:szCs w:val="18"/>
                <w:lang w:val="sr-Latn-RS"/>
              </w:rPr>
              <w:t>S druge strane,</w:t>
            </w:r>
            <w:r w:rsidRPr="00760C77">
              <w:rPr>
                <w:rFonts w:ascii="Cambria" w:hAnsi="Cambria"/>
                <w:i/>
                <w:color w:val="000000" w:themeColor="text1"/>
                <w:sz w:val="18"/>
                <w:szCs w:val="18"/>
                <w:lang w:val="sr-Latn-RS"/>
              </w:rPr>
              <w:t xml:space="preserve"> morfološko-funkcionalni pristup </w:t>
            </w:r>
            <w:r w:rsidR="0054071C" w:rsidRPr="00760C77">
              <w:rPr>
                <w:rFonts w:ascii="Cambria" w:hAnsi="Cambria"/>
                <w:i/>
                <w:color w:val="000000" w:themeColor="text1"/>
                <w:sz w:val="18"/>
                <w:szCs w:val="18"/>
                <w:lang w:val="sr-Latn-RS"/>
              </w:rPr>
              <w:t xml:space="preserve">bi </w:t>
            </w:r>
            <w:r w:rsidRPr="00760C77">
              <w:rPr>
                <w:rFonts w:ascii="Cambria" w:hAnsi="Cambria"/>
                <w:i/>
                <w:color w:val="000000" w:themeColor="text1"/>
                <w:sz w:val="18"/>
                <w:szCs w:val="18"/>
                <w:lang w:val="sr-Latn-RS"/>
              </w:rPr>
              <w:t>uslovio podelu na: slike, skulpture, stolice, objekte, instalacje, video radove, fotografje, crteže, knjige umetnika, pisma, projekte, predmete primenjene umetnosti, knjige, časopise i dr.</w:t>
            </w:r>
            <w:r w:rsidR="0054071C" w:rsidRPr="00760C77">
              <w:rPr>
                <w:rFonts w:ascii="Cambria" w:hAnsi="Cambria"/>
                <w:i/>
                <w:color w:val="000000" w:themeColor="text1"/>
                <w:sz w:val="18"/>
                <w:szCs w:val="18"/>
                <w:lang w:val="sr-Latn-RS"/>
              </w:rPr>
              <w:br/>
            </w:r>
            <w:r w:rsidRPr="00760C77">
              <w:rPr>
                <w:rFonts w:ascii="Cambria" w:hAnsi="Cambria"/>
                <w:color w:val="000000" w:themeColor="text1"/>
                <w:sz w:val="16"/>
                <w:szCs w:val="16"/>
                <w:lang w:val="sr-Latn-RS"/>
              </w:rPr>
              <w:t>(izvod iz teksta Radonje Leposavić)</w:t>
            </w:r>
          </w:p>
          <w:p w:rsidR="00324D14" w:rsidRPr="00760C77" w:rsidRDefault="002D48C9" w:rsidP="00324D14">
            <w:pPr>
              <w:spacing w:line="240" w:lineRule="auto"/>
              <w:rPr>
                <w:rFonts w:ascii="Cambria" w:hAnsi="Cambria"/>
                <w:color w:val="00B050"/>
                <w:sz w:val="18"/>
                <w:szCs w:val="18"/>
                <w:lang w:val="sr-Latn-RS"/>
              </w:rPr>
            </w:pPr>
            <w:hyperlink r:id="rId17" w:history="1">
              <w:r w:rsidR="00324D14" w:rsidRPr="00760C77">
                <w:rPr>
                  <w:rStyle w:val="Hyperlink"/>
                  <w:rFonts w:ascii="Cambria" w:hAnsi="Cambria"/>
                  <w:color w:val="auto"/>
                  <w:sz w:val="16"/>
                  <w:szCs w:val="16"/>
                  <w:lang w:val="sr-Latn-RS"/>
                </w:rPr>
                <w:t>www.artmajeur.com/macura-museum</w:t>
              </w:r>
            </w:hyperlink>
            <w:r w:rsidR="00324D14" w:rsidRPr="00760C77">
              <w:rPr>
                <w:rFonts w:ascii="Cambria" w:hAnsi="Cambria"/>
                <w:color w:val="auto"/>
                <w:sz w:val="16"/>
                <w:szCs w:val="16"/>
                <w:lang w:val="sr-Latn-RS"/>
              </w:rPr>
              <w:br/>
            </w:r>
          </w:p>
        </w:tc>
      </w:tr>
      <w:tr w:rsidR="005E43BF" w:rsidRPr="00760C77" w:rsidTr="006B0C16">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397096">
            <w:pPr>
              <w:rPr>
                <w:rFonts w:ascii="Cambria" w:hAnsi="Cambria"/>
                <w:color w:val="000000" w:themeColor="text1"/>
                <w:sz w:val="18"/>
                <w:szCs w:val="18"/>
                <w:lang w:val="sr-Latn-RS"/>
              </w:rPr>
            </w:pPr>
            <w:r w:rsidRPr="00760C77">
              <w:rPr>
                <w:rFonts w:ascii="Cambria" w:hAnsi="Cambria"/>
                <w:b/>
                <w:color w:val="000000" w:themeColor="text1"/>
                <w:sz w:val="18"/>
                <w:szCs w:val="18"/>
                <w:lang w:val="sr-Latn-RS"/>
              </w:rPr>
              <w:lastRenderedPageBreak/>
              <w:br/>
            </w:r>
            <w:r w:rsidR="00397096" w:rsidRPr="00760C77">
              <w:rPr>
                <w:rFonts w:ascii="Cambria" w:hAnsi="Cambria"/>
                <w:b/>
                <w:color w:val="000000" w:themeColor="text1"/>
                <w:sz w:val="18"/>
                <w:szCs w:val="18"/>
                <w:lang w:val="sr-Latn-RS"/>
              </w:rPr>
              <w:t>14</w:t>
            </w:r>
            <w:r w:rsidRPr="00760C77">
              <w:rPr>
                <w:rFonts w:ascii="Cambria" w:hAnsi="Cambria"/>
                <w:b/>
                <w:color w:val="000000" w:themeColor="text1"/>
                <w:sz w:val="18"/>
                <w:szCs w:val="18"/>
                <w:lang w:val="sr-Latn-RS"/>
              </w:rPr>
              <w:t xml:space="preserve">:00 – </w:t>
            </w:r>
            <w:r w:rsidR="00397096" w:rsidRPr="00760C77">
              <w:rPr>
                <w:rFonts w:ascii="Cambria" w:hAnsi="Cambria"/>
                <w:b/>
                <w:color w:val="000000" w:themeColor="text1"/>
                <w:sz w:val="18"/>
                <w:szCs w:val="18"/>
                <w:lang w:val="sr-Latn-RS"/>
              </w:rPr>
              <w:t>17</w:t>
            </w:r>
            <w:r w:rsidRPr="00760C77">
              <w:rPr>
                <w:rFonts w:ascii="Cambria" w:hAnsi="Cambria"/>
                <w:b/>
                <w:color w:val="000000" w:themeColor="text1"/>
                <w:sz w:val="18"/>
                <w:szCs w:val="18"/>
                <w:lang w:val="sr-Latn-RS"/>
              </w:rPr>
              <w:t xml:space="preserve">:00 </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b/>
                <w:color w:val="000000" w:themeColor="text1"/>
                <w:sz w:val="18"/>
                <w:szCs w:val="18"/>
                <w:lang w:val="sr-Latn-RS"/>
              </w:rPr>
            </w:pPr>
            <w:r w:rsidRPr="00760C77">
              <w:rPr>
                <w:rFonts w:ascii="Cambria" w:hAnsi="Cambria"/>
                <w:b/>
                <w:color w:val="FF0000"/>
                <w:sz w:val="18"/>
                <w:szCs w:val="18"/>
                <w:lang w:val="sr-Latn-RS"/>
              </w:rPr>
              <w:br/>
            </w:r>
            <w:r w:rsidRPr="00760C77">
              <w:rPr>
                <w:rFonts w:ascii="Cambria" w:hAnsi="Cambria"/>
                <w:b/>
                <w:color w:val="000000" w:themeColor="text1"/>
                <w:sz w:val="18"/>
                <w:szCs w:val="18"/>
                <w:lang w:val="sr-Latn-RS"/>
              </w:rPr>
              <w:t>RADIONICA</w:t>
            </w:r>
          </w:p>
          <w:p w:rsidR="00D0171B" w:rsidRPr="00760C77" w:rsidRDefault="00D0171B" w:rsidP="003F5FA1">
            <w:pPr>
              <w:rPr>
                <w:rFonts w:ascii="Cambria" w:hAnsi="Cambria"/>
                <w:b/>
                <w:color w:val="FF0000"/>
                <w:sz w:val="18"/>
                <w:szCs w:val="18"/>
                <w:lang w:val="sr-Latn-RS"/>
              </w:rPr>
            </w:pPr>
          </w:p>
          <w:p w:rsidR="005E43BF" w:rsidRPr="00760C77" w:rsidRDefault="00D0171B" w:rsidP="00C55CED">
            <w:pPr>
              <w:rPr>
                <w:rFonts w:ascii="Cambria" w:hAnsi="Cambria"/>
                <w:b/>
                <w:color w:val="FF0000"/>
                <w:sz w:val="18"/>
                <w:szCs w:val="18"/>
                <w:lang w:val="sr-Latn-RS"/>
              </w:rPr>
            </w:pPr>
            <w:r w:rsidRPr="00760C77">
              <w:rPr>
                <w:rFonts w:ascii="Cambria" w:hAnsi="Cambria"/>
                <w:sz w:val="18"/>
                <w:szCs w:val="18"/>
                <w:lang w:val="sr-Latn-RS"/>
              </w:rPr>
              <w:t xml:space="preserve">Mentori: </w:t>
            </w:r>
            <w:r w:rsidRPr="00760C77">
              <w:rPr>
                <w:rFonts w:ascii="Cambria" w:hAnsi="Cambria"/>
                <w:b/>
                <w:sz w:val="18"/>
                <w:szCs w:val="18"/>
                <w:lang w:val="sr-Latn-RS"/>
              </w:rPr>
              <w:t xml:space="preserve">Rodžer Bundšu, Rajner Hel, </w:t>
            </w:r>
            <w:r w:rsidR="00A60D28">
              <w:rPr>
                <w:rFonts w:ascii="Cambria" w:hAnsi="Cambria"/>
                <w:b/>
                <w:sz w:val="18"/>
                <w:szCs w:val="18"/>
                <w:lang w:val="sr-Latn-RS"/>
              </w:rPr>
              <w:t xml:space="preserve">Ludvig Engel, </w:t>
            </w:r>
            <w:r w:rsidRPr="00760C77">
              <w:rPr>
                <w:rFonts w:ascii="Cambria" w:hAnsi="Cambria"/>
                <w:b/>
                <w:sz w:val="18"/>
                <w:szCs w:val="18"/>
                <w:lang w:val="sr-Latn-RS"/>
              </w:rPr>
              <w:t xml:space="preserve">Marko Lulić </w:t>
            </w:r>
            <w:r w:rsidRPr="00760C77">
              <w:rPr>
                <w:rFonts w:ascii="Cambria" w:hAnsi="Cambria"/>
                <w:sz w:val="18"/>
                <w:szCs w:val="18"/>
                <w:lang w:val="sr-Latn-RS"/>
              </w:rPr>
              <w:t>(synopsisi i biografije –</w:t>
            </w:r>
            <w:r w:rsidR="003F5FA1" w:rsidRPr="00760C77">
              <w:rPr>
                <w:rFonts w:ascii="Cambria" w:hAnsi="Cambria"/>
                <w:sz w:val="18"/>
                <w:szCs w:val="18"/>
                <w:lang w:val="sr-Latn-RS"/>
              </w:rPr>
              <w:t xml:space="preserve"> </w:t>
            </w:r>
            <w:r w:rsidRPr="00760C77">
              <w:rPr>
                <w:rFonts w:ascii="Cambria" w:hAnsi="Cambria"/>
                <w:sz w:val="18"/>
                <w:szCs w:val="18"/>
                <w:lang w:val="sr-Latn-RS"/>
              </w:rPr>
              <w:t>u okviru programa predavanja)</w:t>
            </w:r>
            <w:r w:rsidRPr="00760C77">
              <w:rPr>
                <w:rFonts w:ascii="Cambria" w:hAnsi="Cambria"/>
                <w:b/>
                <w:sz w:val="18"/>
                <w:szCs w:val="18"/>
                <w:lang w:val="sr-Latn-RS"/>
              </w:rPr>
              <w:t xml:space="preserve"> and Gruia Badesku </w:t>
            </w:r>
            <w:r w:rsidRPr="00760C77">
              <w:rPr>
                <w:rFonts w:ascii="Cambria" w:hAnsi="Cambria"/>
                <w:b/>
                <w:sz w:val="18"/>
                <w:szCs w:val="18"/>
                <w:lang w:val="sr-Latn-RS"/>
              </w:rPr>
              <w:br/>
            </w:r>
          </w:p>
        </w:tc>
      </w:tr>
      <w:tr w:rsidR="005E43BF" w:rsidRPr="00760C77" w:rsidTr="006B0C16">
        <w:tc>
          <w:tcPr>
            <w:tcW w:w="2358"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b/>
                <w:color w:val="000000" w:themeColor="text1"/>
                <w:sz w:val="18"/>
                <w:szCs w:val="18"/>
                <w:lang w:val="sr-Latn-RS"/>
              </w:rPr>
            </w:pPr>
            <w:r w:rsidRPr="00760C77">
              <w:rPr>
                <w:rFonts w:ascii="Cambria" w:hAnsi="Cambria"/>
                <w:b/>
                <w:color w:val="000000" w:themeColor="text1"/>
                <w:sz w:val="18"/>
                <w:szCs w:val="18"/>
                <w:lang w:val="sr-Latn-RS"/>
              </w:rPr>
              <w:br/>
            </w:r>
            <w:r w:rsidR="003F5FA1" w:rsidRPr="00760C77">
              <w:rPr>
                <w:rFonts w:ascii="Cambria" w:hAnsi="Cambria"/>
                <w:b/>
                <w:color w:val="000000" w:themeColor="text1"/>
                <w:sz w:val="18"/>
                <w:szCs w:val="18"/>
                <w:lang w:val="sr-Latn-RS"/>
              </w:rPr>
              <w:t>17:00 –19</w:t>
            </w:r>
            <w:r w:rsidRPr="00760C77">
              <w:rPr>
                <w:rFonts w:ascii="Cambria" w:hAnsi="Cambria"/>
                <w:b/>
                <w:color w:val="000000" w:themeColor="text1"/>
                <w:sz w:val="18"/>
                <w:szCs w:val="18"/>
                <w:lang w:val="sr-Latn-RS"/>
              </w:rPr>
              <w:t xml:space="preserve">:00 </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spacing w:line="240" w:lineRule="auto"/>
              <w:rPr>
                <w:rFonts w:ascii="Cambria" w:hAnsi="Cambria"/>
                <w:b/>
                <w:color w:val="auto"/>
                <w:sz w:val="18"/>
                <w:szCs w:val="18"/>
                <w:lang w:val="sr-Latn-RS"/>
              </w:rPr>
            </w:pPr>
            <w:r w:rsidRPr="00760C77">
              <w:rPr>
                <w:rFonts w:ascii="Cambria" w:hAnsi="Cambria"/>
                <w:b/>
                <w:color w:val="auto"/>
                <w:sz w:val="18"/>
                <w:szCs w:val="18"/>
                <w:lang w:val="sr-Latn-RS"/>
              </w:rPr>
              <w:br/>
              <w:t>PREZENTACIJA RADIONICA</w:t>
            </w:r>
          </w:p>
          <w:p w:rsidR="005E43BF" w:rsidRPr="00760C77" w:rsidRDefault="005E43BF" w:rsidP="003F5FA1">
            <w:pPr>
              <w:spacing w:line="240" w:lineRule="auto"/>
              <w:rPr>
                <w:rFonts w:ascii="Cambria" w:hAnsi="Cambria"/>
                <w:color w:val="auto"/>
                <w:sz w:val="16"/>
                <w:szCs w:val="16"/>
                <w:lang w:val="sr-Latn-RS"/>
              </w:rPr>
            </w:pPr>
          </w:p>
        </w:tc>
      </w:tr>
      <w:tr w:rsidR="005E43BF" w:rsidRPr="00760C77" w:rsidTr="006B0C16">
        <w:tc>
          <w:tcPr>
            <w:tcW w:w="2358" w:type="dxa"/>
            <w:tcBorders>
              <w:top w:val="single" w:sz="4" w:space="0" w:color="auto"/>
              <w:left w:val="single" w:sz="4" w:space="0" w:color="auto"/>
              <w:bottom w:val="single" w:sz="4" w:space="0" w:color="auto"/>
              <w:right w:val="single" w:sz="4" w:space="0" w:color="auto"/>
            </w:tcBorders>
          </w:tcPr>
          <w:p w:rsidR="005E43BF" w:rsidRPr="00760C77" w:rsidRDefault="003F5FA1" w:rsidP="006B0C16">
            <w:pPr>
              <w:rPr>
                <w:rFonts w:ascii="Cambria" w:hAnsi="Cambria"/>
                <w:b/>
                <w:color w:val="000000" w:themeColor="text1"/>
                <w:sz w:val="18"/>
                <w:szCs w:val="18"/>
                <w:lang w:val="sr-Latn-RS"/>
              </w:rPr>
            </w:pPr>
            <w:r w:rsidRPr="00760C77">
              <w:rPr>
                <w:rFonts w:ascii="Cambria" w:hAnsi="Cambria"/>
                <w:b/>
                <w:color w:val="000000" w:themeColor="text1"/>
                <w:sz w:val="18"/>
                <w:szCs w:val="18"/>
                <w:lang w:val="sr-Latn-RS"/>
              </w:rPr>
              <w:br/>
              <w:t>19</w:t>
            </w:r>
            <w:r w:rsidR="005E43BF" w:rsidRPr="00760C77">
              <w:rPr>
                <w:rFonts w:ascii="Cambria" w:hAnsi="Cambria"/>
                <w:b/>
                <w:color w:val="000000" w:themeColor="text1"/>
                <w:sz w:val="18"/>
                <w:szCs w:val="18"/>
                <w:lang w:val="sr-Latn-RS"/>
              </w:rPr>
              <w:t xml:space="preserve">:00 </w:t>
            </w:r>
          </w:p>
        </w:tc>
        <w:tc>
          <w:tcPr>
            <w:tcW w:w="7264" w:type="dxa"/>
            <w:tcBorders>
              <w:top w:val="single" w:sz="4" w:space="0" w:color="auto"/>
              <w:left w:val="single" w:sz="4" w:space="0" w:color="auto"/>
              <w:bottom w:val="single" w:sz="4" w:space="0" w:color="auto"/>
              <w:right w:val="single" w:sz="4" w:space="0" w:color="auto"/>
            </w:tcBorders>
          </w:tcPr>
          <w:p w:rsidR="005E43BF" w:rsidRPr="00760C77" w:rsidRDefault="005E43BF" w:rsidP="003F5FA1">
            <w:pPr>
              <w:rPr>
                <w:rFonts w:ascii="Cambria" w:hAnsi="Cambria"/>
                <w:b/>
                <w:color w:val="auto"/>
                <w:sz w:val="18"/>
                <w:szCs w:val="18"/>
                <w:lang w:val="sr-Latn-RS"/>
              </w:rPr>
            </w:pPr>
            <w:r w:rsidRPr="00760C77">
              <w:rPr>
                <w:rFonts w:ascii="Cambria" w:hAnsi="Cambria"/>
                <w:b/>
                <w:i/>
                <w:color w:val="auto"/>
                <w:sz w:val="18"/>
                <w:szCs w:val="18"/>
                <w:lang w:val="sr-Latn-RS"/>
              </w:rPr>
              <w:br/>
              <w:t xml:space="preserve"> </w:t>
            </w:r>
            <w:r w:rsidRPr="00760C77">
              <w:rPr>
                <w:rFonts w:ascii="Cambria" w:hAnsi="Cambria"/>
                <w:b/>
                <w:color w:val="auto"/>
                <w:sz w:val="18"/>
                <w:szCs w:val="18"/>
                <w:lang w:val="sr-Latn-RS"/>
              </w:rPr>
              <w:t>ZAVRŠNA DISKUSIJA</w:t>
            </w:r>
          </w:p>
          <w:p w:rsidR="00D0171B" w:rsidRPr="00760C77" w:rsidRDefault="00D0171B" w:rsidP="003F5FA1">
            <w:pPr>
              <w:rPr>
                <w:rFonts w:ascii="Cambria" w:hAnsi="Cambria"/>
                <w:color w:val="auto"/>
                <w:sz w:val="18"/>
                <w:szCs w:val="18"/>
                <w:lang w:val="sr-Latn-RS"/>
              </w:rPr>
            </w:pPr>
          </w:p>
        </w:tc>
      </w:tr>
    </w:tbl>
    <w:p w:rsidR="00CF17E7" w:rsidRPr="00760C77" w:rsidRDefault="00CF17E7" w:rsidP="00CF17E7">
      <w:pPr>
        <w:spacing w:line="240" w:lineRule="auto"/>
        <w:rPr>
          <w:rFonts w:ascii="Cambria" w:hAnsi="Cambria"/>
          <w:sz w:val="18"/>
          <w:szCs w:val="18"/>
          <w:lang w:val="sr-Latn-RS"/>
        </w:rPr>
      </w:pPr>
    </w:p>
    <w:p w:rsidR="00CF17E7" w:rsidRPr="00760C77" w:rsidRDefault="00CF17E7" w:rsidP="00AD6044">
      <w:pPr>
        <w:spacing w:line="240" w:lineRule="auto"/>
        <w:rPr>
          <w:rFonts w:asciiTheme="majorHAnsi" w:hAnsiTheme="majorHAnsi"/>
          <w:lang w:val="sr-Latn-RS"/>
        </w:rPr>
      </w:pPr>
    </w:p>
    <w:sectPr w:rsidR="00CF17E7" w:rsidRPr="00760C77" w:rsidSect="000E4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C9" w:rsidRDefault="002D48C9" w:rsidP="009E0D07">
      <w:pPr>
        <w:spacing w:line="240" w:lineRule="auto"/>
      </w:pPr>
      <w:r>
        <w:separator/>
      </w:r>
    </w:p>
  </w:endnote>
  <w:endnote w:type="continuationSeparator" w:id="0">
    <w:p w:rsidR="002D48C9" w:rsidRDefault="002D48C9" w:rsidP="009E0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C9" w:rsidRDefault="002D48C9" w:rsidP="009E0D07">
      <w:pPr>
        <w:spacing w:line="240" w:lineRule="auto"/>
      </w:pPr>
      <w:r>
        <w:separator/>
      </w:r>
    </w:p>
  </w:footnote>
  <w:footnote w:type="continuationSeparator" w:id="0">
    <w:p w:rsidR="002D48C9" w:rsidRDefault="002D48C9" w:rsidP="009E0D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7260"/>
    <w:rsid w:val="0001477F"/>
    <w:rsid w:val="00046FB5"/>
    <w:rsid w:val="000630A0"/>
    <w:rsid w:val="00085697"/>
    <w:rsid w:val="000C4C37"/>
    <w:rsid w:val="000E4783"/>
    <w:rsid w:val="000F4BBA"/>
    <w:rsid w:val="00150019"/>
    <w:rsid w:val="00153F08"/>
    <w:rsid w:val="001606EA"/>
    <w:rsid w:val="0017083D"/>
    <w:rsid w:val="00177370"/>
    <w:rsid w:val="00214DBF"/>
    <w:rsid w:val="00285DE1"/>
    <w:rsid w:val="002B6BD4"/>
    <w:rsid w:val="002D48C9"/>
    <w:rsid w:val="002E4BB3"/>
    <w:rsid w:val="00324D14"/>
    <w:rsid w:val="00352141"/>
    <w:rsid w:val="00397096"/>
    <w:rsid w:val="003D326B"/>
    <w:rsid w:val="003F5FA1"/>
    <w:rsid w:val="004A5E1C"/>
    <w:rsid w:val="004C7260"/>
    <w:rsid w:val="004D22EC"/>
    <w:rsid w:val="004F00F2"/>
    <w:rsid w:val="00504383"/>
    <w:rsid w:val="0054071C"/>
    <w:rsid w:val="005A5D35"/>
    <w:rsid w:val="005E43BF"/>
    <w:rsid w:val="00627DB6"/>
    <w:rsid w:val="00657BCD"/>
    <w:rsid w:val="00691CED"/>
    <w:rsid w:val="00695C09"/>
    <w:rsid w:val="006F55F3"/>
    <w:rsid w:val="0070101D"/>
    <w:rsid w:val="007473E1"/>
    <w:rsid w:val="00760C77"/>
    <w:rsid w:val="007E39A6"/>
    <w:rsid w:val="0080498F"/>
    <w:rsid w:val="008B48F6"/>
    <w:rsid w:val="008C32D0"/>
    <w:rsid w:val="008C43DD"/>
    <w:rsid w:val="00960429"/>
    <w:rsid w:val="00992BCF"/>
    <w:rsid w:val="009B3222"/>
    <w:rsid w:val="009E0D07"/>
    <w:rsid w:val="009F1374"/>
    <w:rsid w:val="00A005DC"/>
    <w:rsid w:val="00A361A0"/>
    <w:rsid w:val="00A60D28"/>
    <w:rsid w:val="00AD6044"/>
    <w:rsid w:val="00B349CE"/>
    <w:rsid w:val="00B91082"/>
    <w:rsid w:val="00BC7450"/>
    <w:rsid w:val="00C16E63"/>
    <w:rsid w:val="00C36468"/>
    <w:rsid w:val="00C55CED"/>
    <w:rsid w:val="00CE5B3F"/>
    <w:rsid w:val="00CF17E7"/>
    <w:rsid w:val="00D0171B"/>
    <w:rsid w:val="00D629FE"/>
    <w:rsid w:val="00D64200"/>
    <w:rsid w:val="00D64D12"/>
    <w:rsid w:val="00DA63B3"/>
    <w:rsid w:val="00DE2CB8"/>
    <w:rsid w:val="00E4523F"/>
    <w:rsid w:val="00EE3081"/>
    <w:rsid w:val="00FF14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60"/>
    <w:pPr>
      <w:suppressAutoHyphens/>
      <w:spacing w:after="0" w:line="100" w:lineRule="atLeast"/>
    </w:pPr>
    <w:rPr>
      <w:rFonts w:ascii="Helvetica" w:eastAsia="Helvetica" w:hAnsi="Helvetica" w:cs="Times New Roman"/>
      <w:color w:val="000000"/>
      <w:kern w:val="1"/>
      <w:sz w:val="24"/>
      <w:szCs w:val="24"/>
      <w:u w:color="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260"/>
    <w:rPr>
      <w:color w:val="0000FF"/>
      <w:u w:val="single"/>
    </w:rPr>
  </w:style>
  <w:style w:type="paragraph" w:customStyle="1" w:styleId="Normal2">
    <w:name w:val="Normal2"/>
    <w:rsid w:val="004C7260"/>
    <w:pPr>
      <w:suppressAutoHyphens/>
      <w:spacing w:after="0"/>
    </w:pPr>
    <w:rPr>
      <w:rFonts w:ascii="Arial" w:eastAsia="Arial" w:hAnsi="Arial" w:cs="Arial"/>
      <w:color w:val="000000"/>
      <w:kern w:val="1"/>
      <w:szCs w:val="24"/>
      <w:lang w:eastAsia="ar-SA"/>
    </w:rPr>
  </w:style>
  <w:style w:type="paragraph" w:styleId="BalloonText">
    <w:name w:val="Balloon Text"/>
    <w:basedOn w:val="Normal"/>
    <w:link w:val="BalloonTextChar"/>
    <w:uiPriority w:val="99"/>
    <w:semiHidden/>
    <w:unhideWhenUsed/>
    <w:rsid w:val="004D2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EC"/>
    <w:rPr>
      <w:rFonts w:ascii="Tahoma" w:eastAsia="Helvetica" w:hAnsi="Tahoma" w:cs="Tahoma"/>
      <w:color w:val="000000"/>
      <w:kern w:val="1"/>
      <w:sz w:val="16"/>
      <w:szCs w:val="16"/>
      <w:u w:color="000000"/>
      <w:lang w:eastAsia="ar-SA"/>
    </w:rPr>
  </w:style>
  <w:style w:type="paragraph" w:styleId="NormalWeb">
    <w:name w:val="Normal (Web)"/>
    <w:basedOn w:val="Normal"/>
    <w:uiPriority w:val="99"/>
    <w:unhideWhenUsed/>
    <w:rsid w:val="00CF17E7"/>
    <w:pPr>
      <w:suppressAutoHyphens w:val="0"/>
      <w:spacing w:before="100" w:beforeAutospacing="1" w:after="119" w:line="240" w:lineRule="auto"/>
    </w:pPr>
    <w:rPr>
      <w:rFonts w:ascii="Times New Roman" w:eastAsia="Calibri" w:hAnsi="Times New Roman"/>
      <w:kern w:val="0"/>
      <w:lang w:eastAsia="en-US"/>
    </w:rPr>
  </w:style>
  <w:style w:type="paragraph" w:styleId="PlainText">
    <w:name w:val="Plain Text"/>
    <w:basedOn w:val="Normal"/>
    <w:link w:val="PlainTextChar"/>
    <w:uiPriority w:val="99"/>
    <w:semiHidden/>
    <w:unhideWhenUsed/>
    <w:rsid w:val="00CF17E7"/>
    <w:pPr>
      <w:suppressAutoHyphens w:val="0"/>
      <w:spacing w:line="240" w:lineRule="auto"/>
    </w:pPr>
    <w:rPr>
      <w:rFonts w:ascii="Consolas" w:eastAsia="Calibri" w:hAnsi="Consolas"/>
      <w:color w:val="auto"/>
      <w:kern w:val="0"/>
      <w:sz w:val="21"/>
      <w:szCs w:val="21"/>
    </w:rPr>
  </w:style>
  <w:style w:type="character" w:customStyle="1" w:styleId="PlainTextChar">
    <w:name w:val="Plain Text Char"/>
    <w:basedOn w:val="DefaultParagraphFont"/>
    <w:link w:val="PlainText"/>
    <w:uiPriority w:val="99"/>
    <w:semiHidden/>
    <w:rsid w:val="00CF17E7"/>
    <w:rPr>
      <w:rFonts w:ascii="Consolas" w:eastAsia="Calibri" w:hAnsi="Consolas" w:cs="Times New Roman"/>
      <w:sz w:val="21"/>
      <w:szCs w:val="21"/>
    </w:rPr>
  </w:style>
  <w:style w:type="character" w:customStyle="1" w:styleId="hps">
    <w:name w:val="hps"/>
    <w:basedOn w:val="DefaultParagraphFont"/>
    <w:rsid w:val="00CF17E7"/>
  </w:style>
  <w:style w:type="paragraph" w:styleId="Header">
    <w:name w:val="header"/>
    <w:basedOn w:val="Normal"/>
    <w:link w:val="HeaderChar"/>
    <w:uiPriority w:val="99"/>
    <w:semiHidden/>
    <w:unhideWhenUsed/>
    <w:rsid w:val="009E0D0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E0D07"/>
    <w:rPr>
      <w:rFonts w:ascii="Helvetica" w:eastAsia="Helvetica" w:hAnsi="Helvetica" w:cs="Times New Roman"/>
      <w:color w:val="000000"/>
      <w:kern w:val="1"/>
      <w:sz w:val="24"/>
      <w:szCs w:val="24"/>
      <w:u w:color="000000"/>
      <w:lang w:eastAsia="ar-SA"/>
    </w:rPr>
  </w:style>
  <w:style w:type="paragraph" w:styleId="Footer">
    <w:name w:val="footer"/>
    <w:basedOn w:val="Normal"/>
    <w:link w:val="FooterChar"/>
    <w:uiPriority w:val="99"/>
    <w:semiHidden/>
    <w:unhideWhenUsed/>
    <w:rsid w:val="009E0D0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E0D07"/>
    <w:rPr>
      <w:rFonts w:ascii="Helvetica" w:eastAsia="Helvetica" w:hAnsi="Helvetica" w:cs="Times New Roman"/>
      <w:color w:val="000000"/>
      <w:kern w:val="1"/>
      <w:sz w:val="24"/>
      <w:szCs w:val="24"/>
      <w:u w:color="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60"/>
    <w:pPr>
      <w:suppressAutoHyphens/>
      <w:spacing w:after="0" w:line="100" w:lineRule="atLeast"/>
    </w:pPr>
    <w:rPr>
      <w:rFonts w:ascii="Helvetica" w:eastAsia="Helvetica" w:hAnsi="Helvetica" w:cs="Times New Roman"/>
      <w:color w:val="000000"/>
      <w:kern w:val="1"/>
      <w:sz w:val="24"/>
      <w:szCs w:val="24"/>
      <w:u w:color="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260"/>
    <w:rPr>
      <w:color w:val="0000FF"/>
      <w:u w:val="single"/>
    </w:rPr>
  </w:style>
  <w:style w:type="paragraph" w:customStyle="1" w:styleId="Normal2">
    <w:name w:val="Normal2"/>
    <w:rsid w:val="004C7260"/>
    <w:pPr>
      <w:suppressAutoHyphens/>
      <w:spacing w:after="0"/>
    </w:pPr>
    <w:rPr>
      <w:rFonts w:ascii="Arial" w:eastAsia="Arial" w:hAnsi="Arial" w:cs="Arial"/>
      <w:color w:val="000000"/>
      <w:kern w:val="1"/>
      <w:szCs w:val="24"/>
      <w:lang w:eastAsia="ar-SA"/>
    </w:rPr>
  </w:style>
  <w:style w:type="paragraph" w:styleId="BalloonText">
    <w:name w:val="Balloon Text"/>
    <w:basedOn w:val="Normal"/>
    <w:link w:val="BalloonTextChar"/>
    <w:uiPriority w:val="99"/>
    <w:semiHidden/>
    <w:unhideWhenUsed/>
    <w:rsid w:val="004D2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EC"/>
    <w:rPr>
      <w:rFonts w:ascii="Tahoma" w:eastAsia="Helvetica" w:hAnsi="Tahoma" w:cs="Tahoma"/>
      <w:color w:val="000000"/>
      <w:kern w:val="1"/>
      <w:sz w:val="16"/>
      <w:szCs w:val="16"/>
      <w:u w:color="000000"/>
      <w:lang w:eastAsia="ar-SA"/>
    </w:rPr>
  </w:style>
  <w:style w:type="paragraph" w:styleId="NormalWeb">
    <w:name w:val="Normal (Web)"/>
    <w:basedOn w:val="Normal"/>
    <w:uiPriority w:val="99"/>
    <w:unhideWhenUsed/>
    <w:rsid w:val="00CF17E7"/>
    <w:pPr>
      <w:suppressAutoHyphens w:val="0"/>
      <w:spacing w:before="100" w:beforeAutospacing="1" w:after="119" w:line="240" w:lineRule="auto"/>
    </w:pPr>
    <w:rPr>
      <w:rFonts w:ascii="Times New Roman" w:eastAsia="Calibri" w:hAnsi="Times New Roman"/>
      <w:kern w:val="0"/>
      <w:lang w:eastAsia="en-US"/>
    </w:rPr>
  </w:style>
  <w:style w:type="paragraph" w:styleId="PlainText">
    <w:name w:val="Plain Text"/>
    <w:basedOn w:val="Normal"/>
    <w:link w:val="PlainTextChar"/>
    <w:uiPriority w:val="99"/>
    <w:semiHidden/>
    <w:unhideWhenUsed/>
    <w:rsid w:val="00CF17E7"/>
    <w:pPr>
      <w:suppressAutoHyphens w:val="0"/>
      <w:spacing w:line="240" w:lineRule="auto"/>
    </w:pPr>
    <w:rPr>
      <w:rFonts w:ascii="Consolas" w:eastAsia="Calibri" w:hAnsi="Consolas"/>
      <w:color w:val="auto"/>
      <w:kern w:val="0"/>
      <w:sz w:val="21"/>
      <w:szCs w:val="21"/>
      <w:lang w:val="x-none" w:eastAsia="x-none"/>
    </w:rPr>
  </w:style>
  <w:style w:type="character" w:customStyle="1" w:styleId="PlainTextChar">
    <w:name w:val="Plain Text Char"/>
    <w:basedOn w:val="DefaultParagraphFont"/>
    <w:link w:val="PlainText"/>
    <w:uiPriority w:val="99"/>
    <w:semiHidden/>
    <w:rsid w:val="00CF17E7"/>
    <w:rPr>
      <w:rFonts w:ascii="Consolas" w:eastAsia="Calibri" w:hAnsi="Consolas" w:cs="Times New Roman"/>
      <w:sz w:val="21"/>
      <w:szCs w:val="21"/>
      <w:lang w:val="x-none" w:eastAsia="x-none"/>
    </w:rPr>
  </w:style>
  <w:style w:type="character" w:customStyle="1" w:styleId="hps">
    <w:name w:val="hps"/>
    <w:basedOn w:val="DefaultParagraphFont"/>
    <w:rsid w:val="00CF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2764">
      <w:bodyDiv w:val="1"/>
      <w:marLeft w:val="0"/>
      <w:marRight w:val="0"/>
      <w:marTop w:val="0"/>
      <w:marBottom w:val="0"/>
      <w:divBdr>
        <w:top w:val="none" w:sz="0" w:space="0" w:color="auto"/>
        <w:left w:val="none" w:sz="0" w:space="0" w:color="auto"/>
        <w:bottom w:val="none" w:sz="0" w:space="0" w:color="auto"/>
        <w:right w:val="none" w:sz="0" w:space="0" w:color="auto"/>
      </w:divBdr>
    </w:div>
    <w:div w:id="247272836">
      <w:bodyDiv w:val="1"/>
      <w:marLeft w:val="0"/>
      <w:marRight w:val="0"/>
      <w:marTop w:val="0"/>
      <w:marBottom w:val="0"/>
      <w:divBdr>
        <w:top w:val="none" w:sz="0" w:space="0" w:color="auto"/>
        <w:left w:val="none" w:sz="0" w:space="0" w:color="auto"/>
        <w:bottom w:val="none" w:sz="0" w:space="0" w:color="auto"/>
        <w:right w:val="none" w:sz="0" w:space="0" w:color="auto"/>
      </w:divBdr>
    </w:div>
    <w:div w:id="524367407">
      <w:bodyDiv w:val="1"/>
      <w:marLeft w:val="0"/>
      <w:marRight w:val="0"/>
      <w:marTop w:val="0"/>
      <w:marBottom w:val="0"/>
      <w:divBdr>
        <w:top w:val="none" w:sz="0" w:space="0" w:color="auto"/>
        <w:left w:val="none" w:sz="0" w:space="0" w:color="auto"/>
        <w:bottom w:val="none" w:sz="0" w:space="0" w:color="auto"/>
        <w:right w:val="none" w:sz="0" w:space="0" w:color="auto"/>
      </w:divBdr>
    </w:div>
    <w:div w:id="12220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kcb.org.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2rziXbNzWRP7Vb5N602C8jcVuiijjX5ifqLwOpuxFCs/viewform?usp=send_form" TargetMode="External"/><Relationship Id="rId12" Type="http://schemas.openxmlformats.org/officeDocument/2006/relationships/image" Target="media/image3.png"/><Relationship Id="rId17" Type="http://schemas.openxmlformats.org/officeDocument/2006/relationships/hyperlink" Target="http://www.artmajeur.com/macura-museum" TargetMode="External"/><Relationship Id="rId2" Type="http://schemas.microsoft.com/office/2007/relationships/stylesWithEffects" Target="stylesWithEffects.xml"/><Relationship Id="rId16" Type="http://schemas.openxmlformats.org/officeDocument/2006/relationships/hyperlink" Target="http://www.360beograd.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lokovi.org" TargetMode="External"/><Relationship Id="rId5" Type="http://schemas.openxmlformats.org/officeDocument/2006/relationships/footnotes" Target="footnotes.xml"/><Relationship Id="rId15" Type="http://schemas.openxmlformats.org/officeDocument/2006/relationships/hyperlink" Target="http://www.mikroart.r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ktobarskisalon.org" TargetMode="External"/><Relationship Id="rId14" Type="http://schemas.openxmlformats.org/officeDocument/2006/relationships/hyperlink" Target="http://www.primozor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Timotijević</dc:creator>
  <cp:lastModifiedBy>Snežana Timotijević</cp:lastModifiedBy>
  <cp:revision>3</cp:revision>
  <dcterms:created xsi:type="dcterms:W3CDTF">2014-09-29T10:24:00Z</dcterms:created>
  <dcterms:modified xsi:type="dcterms:W3CDTF">2014-09-30T12:53:00Z</dcterms:modified>
</cp:coreProperties>
</file>